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F4" w:rsidRDefault="00856715">
      <w:pPr>
        <w:spacing w:before="81" w:line="276" w:lineRule="auto"/>
        <w:ind w:left="1720" w:right="720" w:firstLine="15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КУРГАНСКАЯ ОБЛАСТЬ ЗВЕРИНОГОЛОВСКИЙ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МУНИЦИПАЛЬНЫЙ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ОКРУГ</w:t>
      </w:r>
    </w:p>
    <w:p w:rsidR="00AC07F4" w:rsidRDefault="00856715">
      <w:pPr>
        <w:ind w:left="34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ОКРУГА</w:t>
      </w:r>
    </w:p>
    <w:p w:rsidR="00AC07F4" w:rsidRDefault="00AC07F4">
      <w:pPr>
        <w:pStyle w:val="a3"/>
        <w:rPr>
          <w:rFonts w:ascii="Arial"/>
          <w:b/>
          <w:sz w:val="20"/>
        </w:rPr>
      </w:pPr>
    </w:p>
    <w:p w:rsidR="00AC07F4" w:rsidRDefault="00AC07F4">
      <w:pPr>
        <w:pStyle w:val="a3"/>
        <w:spacing w:before="7"/>
        <w:rPr>
          <w:rFonts w:ascii="Arial"/>
          <w:b/>
          <w:sz w:val="20"/>
        </w:rPr>
      </w:pPr>
    </w:p>
    <w:p w:rsidR="00AC07F4" w:rsidRDefault="00AC07F4">
      <w:pPr>
        <w:pStyle w:val="a3"/>
        <w:rPr>
          <w:rFonts w:ascii="Arial"/>
          <w:b/>
          <w:sz w:val="20"/>
        </w:rPr>
        <w:sectPr w:rsidR="00AC07F4">
          <w:type w:val="continuous"/>
          <w:pgSz w:w="11910" w:h="16840"/>
          <w:pgMar w:top="1160" w:right="708" w:bottom="280" w:left="1700" w:header="720" w:footer="720" w:gutter="0"/>
          <w:cols w:space="720"/>
        </w:sectPr>
      </w:pPr>
    </w:p>
    <w:p w:rsidR="00AC07F4" w:rsidRDefault="00856715">
      <w:pPr>
        <w:pStyle w:val="a4"/>
      </w:pPr>
      <w:r>
        <w:rPr>
          <w:w w:val="45"/>
        </w:rPr>
        <w:lastRenderedPageBreak/>
        <w:t>27.02.2025</w:t>
      </w:r>
      <w:r>
        <w:rPr>
          <w:spacing w:val="17"/>
          <w:w w:val="150"/>
        </w:rPr>
        <w:t xml:space="preserve"> </w:t>
      </w:r>
      <w:r>
        <w:rPr>
          <w:spacing w:val="-5"/>
          <w:w w:val="45"/>
        </w:rPr>
        <w:t>242</w:t>
      </w:r>
    </w:p>
    <w:p w:rsidR="00AC07F4" w:rsidRDefault="00856715">
      <w:pPr>
        <w:spacing w:before="92"/>
        <w:ind w:left="567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pacing w:val="-2"/>
          <w:sz w:val="24"/>
        </w:rPr>
        <w:lastRenderedPageBreak/>
        <w:t>ПОСТАНОВЛЕНИЕ</w:t>
      </w:r>
    </w:p>
    <w:p w:rsidR="00AC07F4" w:rsidRDefault="00AC07F4">
      <w:pPr>
        <w:rPr>
          <w:rFonts w:ascii="Arial" w:hAnsi="Arial"/>
          <w:b/>
          <w:sz w:val="24"/>
        </w:rPr>
        <w:sectPr w:rsidR="00AC07F4">
          <w:type w:val="continuous"/>
          <w:pgSz w:w="11910" w:h="16840"/>
          <w:pgMar w:top="1160" w:right="708" w:bottom="280" w:left="1700" w:header="720" w:footer="720" w:gutter="0"/>
          <w:cols w:num="2" w:space="720" w:equalWidth="0">
            <w:col w:w="2309" w:space="691"/>
            <w:col w:w="6502"/>
          </w:cols>
        </w:sectPr>
      </w:pPr>
    </w:p>
    <w:p w:rsidR="00AC07F4" w:rsidRDefault="00AC07F4">
      <w:pPr>
        <w:pStyle w:val="a3"/>
        <w:rPr>
          <w:rFonts w:ascii="Arial"/>
          <w:b/>
        </w:rPr>
      </w:pPr>
    </w:p>
    <w:p w:rsidR="00AC07F4" w:rsidRDefault="00AC07F4">
      <w:pPr>
        <w:pStyle w:val="a3"/>
        <w:spacing w:before="118"/>
        <w:rPr>
          <w:rFonts w:ascii="Arial"/>
          <w:b/>
        </w:rPr>
      </w:pPr>
    </w:p>
    <w:p w:rsidR="00AC07F4" w:rsidRDefault="00856715">
      <w:pPr>
        <w:spacing w:line="276" w:lineRule="auto"/>
        <w:ind w:right="1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внесении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изменений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постановление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Администрации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 муниципального округа Курганской области от 2 мая 2024 года № 178</w:t>
      </w:r>
    </w:p>
    <w:p w:rsidR="00AC07F4" w:rsidRDefault="00856715">
      <w:pPr>
        <w:spacing w:line="276" w:lineRule="auto"/>
        <w:ind w:left="25" w:right="166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«Муниципальная программа Звериноголовского муниципального округа Курганской области «Обеспечение жильем молодых семей в Звериноголовском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округе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Курганской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обл</w:t>
      </w:r>
      <w:r>
        <w:rPr>
          <w:rFonts w:ascii="Arial" w:hAnsi="Arial"/>
          <w:b/>
          <w:sz w:val="24"/>
        </w:rPr>
        <w:t>асти»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признании утратившими силу некоторых постановлений Администрации Звериноголовского муниципального округа»</w:t>
      </w:r>
    </w:p>
    <w:p w:rsidR="00AC07F4" w:rsidRDefault="00AC07F4">
      <w:pPr>
        <w:pStyle w:val="a3"/>
        <w:rPr>
          <w:rFonts w:ascii="Arial"/>
          <w:b/>
        </w:rPr>
      </w:pPr>
    </w:p>
    <w:p w:rsidR="00AC07F4" w:rsidRDefault="00AC07F4">
      <w:pPr>
        <w:pStyle w:val="a3"/>
        <w:spacing w:before="169"/>
        <w:rPr>
          <w:rFonts w:ascii="Arial"/>
          <w:b/>
        </w:rPr>
      </w:pPr>
    </w:p>
    <w:p w:rsidR="00AC07F4" w:rsidRDefault="00856715">
      <w:pPr>
        <w:pStyle w:val="a3"/>
        <w:spacing w:before="1"/>
        <w:ind w:left="709"/>
        <w:jc w:val="both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Федеральным</w:t>
      </w:r>
      <w:r>
        <w:rPr>
          <w:spacing w:val="24"/>
        </w:rPr>
        <w:t xml:space="preserve"> </w:t>
      </w:r>
      <w:r>
        <w:t>законом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октября</w:t>
      </w:r>
      <w:r>
        <w:rPr>
          <w:spacing w:val="24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№131-</w:t>
      </w:r>
      <w:r>
        <w:rPr>
          <w:spacing w:val="-5"/>
        </w:rPr>
        <w:t>ФЗ</w:t>
      </w:r>
    </w:p>
    <w:p w:rsidR="00AC07F4" w:rsidRDefault="00856715">
      <w:pPr>
        <w:pStyle w:val="a3"/>
        <w:spacing w:before="45" w:line="280" w:lineRule="auto"/>
        <w:ind w:left="1" w:right="139"/>
        <w:jc w:val="both"/>
      </w:pPr>
      <w:r>
        <w:t>«Об общих принципах организации местного самоуправления в Российской Федерации», постановлением Правительства Российской Федерации от 30 декабря 2017 года №1710 «Об утверждении государственной программы Российской Федерации» «Обеспечение доступным и комфор</w:t>
      </w:r>
      <w:r>
        <w:t xml:space="preserve">тным жильем и коммунальными услугами граждан Российской Федерации», </w:t>
      </w:r>
      <w:bookmarkStart w:id="0" w:name="_GoBack"/>
      <w:bookmarkEnd w:id="0"/>
      <w:r>
        <w:t>Уставом Звериноголовского муниципального округа Курганской области, Администрация Звериноголовского муниципального округа Курганской области.</w:t>
      </w:r>
    </w:p>
    <w:p w:rsidR="00AC07F4" w:rsidRDefault="00856715">
      <w:pPr>
        <w:pStyle w:val="a3"/>
        <w:spacing w:before="197"/>
        <w:ind w:left="1"/>
      </w:pPr>
      <w:r>
        <w:rPr>
          <w:spacing w:val="-2"/>
        </w:rPr>
        <w:t>ПОСТАНОВЛЯЕТ:</w:t>
      </w:r>
    </w:p>
    <w:p w:rsidR="00AC07F4" w:rsidRDefault="00856715">
      <w:pPr>
        <w:pStyle w:val="a5"/>
        <w:numPr>
          <w:ilvl w:val="0"/>
          <w:numId w:val="1"/>
        </w:numPr>
        <w:tabs>
          <w:tab w:val="left" w:pos="360"/>
        </w:tabs>
        <w:spacing w:before="246" w:line="280" w:lineRule="auto"/>
        <w:ind w:right="139" w:firstLine="0"/>
        <w:jc w:val="both"/>
        <w:rPr>
          <w:sz w:val="24"/>
        </w:rPr>
      </w:pPr>
      <w:r>
        <w:rPr>
          <w:sz w:val="24"/>
        </w:rPr>
        <w:t>Внести в приложение к постановлению Администрации Звериноголовского муниципального округа Курганской области от 2 мая 2024 года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 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Звериноголовского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4"/>
          <w:sz w:val="24"/>
        </w:rPr>
        <w:t xml:space="preserve"> </w:t>
      </w:r>
      <w:r>
        <w:rPr>
          <w:sz w:val="24"/>
        </w:rPr>
        <w:t>Курганской области «Обеспечение жильем молодых с</w:t>
      </w:r>
      <w:r>
        <w:rPr>
          <w:sz w:val="24"/>
        </w:rPr>
        <w:t>емей в Звериноголовском муниципальном округе Курганской области» следующие изменения:</w:t>
      </w:r>
    </w:p>
    <w:p w:rsidR="00AC07F4" w:rsidRDefault="00856715">
      <w:pPr>
        <w:pStyle w:val="a5"/>
        <w:numPr>
          <w:ilvl w:val="1"/>
          <w:numId w:val="1"/>
        </w:numPr>
        <w:tabs>
          <w:tab w:val="left" w:pos="401"/>
        </w:tabs>
        <w:spacing w:line="280" w:lineRule="auto"/>
        <w:ind w:right="140" w:firstLine="0"/>
        <w:jc w:val="both"/>
        <w:rPr>
          <w:sz w:val="24"/>
        </w:rPr>
      </w:pPr>
      <w:r>
        <w:rPr>
          <w:sz w:val="24"/>
        </w:rPr>
        <w:t>В строке 8 раздела 1 «Объём бюджетных ассигнований» слова «2025 - по согласованию», заменить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 «2025- 10,2 рублей».</w:t>
      </w:r>
    </w:p>
    <w:p w:rsidR="00AC07F4" w:rsidRDefault="00856715">
      <w:pPr>
        <w:pStyle w:val="a5"/>
        <w:numPr>
          <w:ilvl w:val="1"/>
          <w:numId w:val="1"/>
        </w:numPr>
        <w:tabs>
          <w:tab w:val="left" w:pos="401"/>
        </w:tabs>
        <w:spacing w:line="280" w:lineRule="auto"/>
        <w:ind w:right="14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бюджета-</w:t>
      </w:r>
      <w:r>
        <w:rPr>
          <w:sz w:val="24"/>
        </w:rPr>
        <w:t>«Объем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финансирования» </w:t>
      </w:r>
      <w:r>
        <w:rPr>
          <w:spacing w:val="-2"/>
          <w:w w:val="105"/>
          <w:sz w:val="24"/>
        </w:rPr>
        <w:t>слова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«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2025</w:t>
      </w:r>
      <w:r>
        <w:rPr>
          <w:spacing w:val="7"/>
          <w:w w:val="160"/>
          <w:sz w:val="24"/>
        </w:rPr>
        <w:t xml:space="preserve"> </w:t>
      </w:r>
      <w:r>
        <w:rPr>
          <w:spacing w:val="-2"/>
          <w:w w:val="160"/>
          <w:sz w:val="24"/>
        </w:rPr>
        <w:t>–</w:t>
      </w:r>
      <w:r>
        <w:rPr>
          <w:spacing w:val="-37"/>
          <w:w w:val="160"/>
          <w:sz w:val="24"/>
        </w:rPr>
        <w:t xml:space="preserve"> </w:t>
      </w:r>
      <w:r>
        <w:rPr>
          <w:spacing w:val="-2"/>
          <w:w w:val="105"/>
          <w:sz w:val="24"/>
        </w:rPr>
        <w:t>по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согласованию»,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заменить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словами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«2025-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1009,7»</w:t>
      </w:r>
    </w:p>
    <w:p w:rsidR="00AC07F4" w:rsidRDefault="00856715">
      <w:pPr>
        <w:pStyle w:val="a3"/>
        <w:spacing w:line="244" w:lineRule="auto"/>
        <w:ind w:left="1" w:right="138"/>
        <w:jc w:val="both"/>
      </w:pPr>
      <w:r>
        <w:t>*Средства носят характер прогноза и могут корректироваться в зависимости от возможности</w:t>
      </w:r>
      <w:r>
        <w:rPr>
          <w:spacing w:val="-11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округа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определенный</w:t>
      </w:r>
      <w:r>
        <w:rPr>
          <w:spacing w:val="-11"/>
        </w:rPr>
        <w:t xml:space="preserve"> </w:t>
      </w:r>
      <w:r>
        <w:t>финансовый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с учетом количества молодых семей, подавших заявки на участие в программе».</w:t>
      </w:r>
    </w:p>
    <w:p w:rsidR="00AC07F4" w:rsidRDefault="00856715">
      <w:pPr>
        <w:pStyle w:val="a5"/>
        <w:numPr>
          <w:ilvl w:val="0"/>
          <w:numId w:val="1"/>
        </w:numPr>
        <w:tabs>
          <w:tab w:val="left" w:pos="201"/>
        </w:tabs>
        <w:spacing w:line="268" w:lineRule="exact"/>
        <w:ind w:left="201" w:hanging="200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53"/>
          <w:sz w:val="24"/>
        </w:rPr>
        <w:t xml:space="preserve">  </w:t>
      </w:r>
      <w:r>
        <w:rPr>
          <w:sz w:val="24"/>
        </w:rPr>
        <w:t>настоящие</w:t>
      </w:r>
      <w:r>
        <w:rPr>
          <w:spacing w:val="53"/>
          <w:sz w:val="24"/>
        </w:rPr>
        <w:t xml:space="preserve">  </w:t>
      </w:r>
      <w:r>
        <w:rPr>
          <w:sz w:val="24"/>
        </w:rPr>
        <w:t>постановление</w:t>
      </w:r>
      <w:r>
        <w:rPr>
          <w:spacing w:val="53"/>
          <w:sz w:val="24"/>
        </w:rPr>
        <w:t xml:space="preserve">  </w:t>
      </w:r>
      <w:r>
        <w:rPr>
          <w:sz w:val="24"/>
        </w:rPr>
        <w:t>в</w:t>
      </w:r>
      <w:r>
        <w:rPr>
          <w:spacing w:val="54"/>
          <w:sz w:val="24"/>
        </w:rPr>
        <w:t xml:space="preserve">  </w:t>
      </w:r>
      <w:r>
        <w:rPr>
          <w:sz w:val="24"/>
        </w:rPr>
        <w:t>информационном</w:t>
      </w:r>
      <w:r>
        <w:rPr>
          <w:spacing w:val="53"/>
          <w:sz w:val="24"/>
        </w:rPr>
        <w:t xml:space="preserve">  </w:t>
      </w:r>
      <w:r>
        <w:rPr>
          <w:spacing w:val="-2"/>
          <w:sz w:val="24"/>
        </w:rPr>
        <w:t>бюллетене</w:t>
      </w:r>
    </w:p>
    <w:p w:rsidR="00AC07F4" w:rsidRDefault="00856715">
      <w:pPr>
        <w:pStyle w:val="a3"/>
        <w:spacing w:before="41" w:line="280" w:lineRule="auto"/>
        <w:ind w:left="1" w:right="141"/>
        <w:jc w:val="both"/>
      </w:pPr>
      <w:r>
        <w:t>«Вестник Звериноголовского муниципального округа» и разместить на официальном сайте Администрации Звериноголовс</w:t>
      </w:r>
      <w:r>
        <w:t>кого муниципального округа Курганской области в информационно-телекоммуникационной сети «Интернет».</w:t>
      </w:r>
    </w:p>
    <w:p w:rsidR="00AC07F4" w:rsidRDefault="00AC07F4">
      <w:pPr>
        <w:pStyle w:val="a3"/>
        <w:spacing w:line="280" w:lineRule="auto"/>
        <w:jc w:val="both"/>
        <w:sectPr w:rsidR="00AC07F4">
          <w:type w:val="continuous"/>
          <w:pgSz w:w="11910" w:h="16840"/>
          <w:pgMar w:top="1160" w:right="708" w:bottom="280" w:left="1700" w:header="720" w:footer="720" w:gutter="0"/>
          <w:cols w:space="720"/>
        </w:sectPr>
      </w:pPr>
    </w:p>
    <w:p w:rsidR="00AC07F4" w:rsidRDefault="00856715">
      <w:pPr>
        <w:pStyle w:val="a5"/>
        <w:numPr>
          <w:ilvl w:val="0"/>
          <w:numId w:val="1"/>
        </w:numPr>
        <w:tabs>
          <w:tab w:val="left" w:pos="199"/>
        </w:tabs>
        <w:spacing w:before="71" w:line="280" w:lineRule="auto"/>
        <w:ind w:right="141" w:firstLine="0"/>
        <w:jc w:val="both"/>
        <w:rPr>
          <w:sz w:val="24"/>
        </w:rPr>
      </w:pPr>
      <w:r>
        <w:rPr>
          <w:sz w:val="24"/>
        </w:rPr>
        <w:lastRenderedPageBreak/>
        <w:t>Контроль за выполнением настоящего постановления возложить на заместителя Главы Звериноголовского муниципального округа Курганской области п</w:t>
      </w:r>
      <w:r>
        <w:rPr>
          <w:sz w:val="24"/>
        </w:rPr>
        <w:t>о социальным вопросам.</w:t>
      </w:r>
    </w:p>
    <w:p w:rsidR="00AC07F4" w:rsidRDefault="00AC07F4">
      <w:pPr>
        <w:pStyle w:val="a3"/>
      </w:pPr>
    </w:p>
    <w:p w:rsidR="00AC07F4" w:rsidRDefault="00AC07F4">
      <w:pPr>
        <w:pStyle w:val="a3"/>
      </w:pPr>
    </w:p>
    <w:p w:rsidR="00AC07F4" w:rsidRDefault="00AC07F4">
      <w:pPr>
        <w:pStyle w:val="a3"/>
        <w:spacing w:before="135"/>
      </w:pPr>
    </w:p>
    <w:p w:rsidR="00AC07F4" w:rsidRDefault="00856715">
      <w:pPr>
        <w:pStyle w:val="a3"/>
        <w:spacing w:line="280" w:lineRule="auto"/>
        <w:ind w:left="1" w:right="4825"/>
      </w:pPr>
      <w:r>
        <w:rPr>
          <w:spacing w:val="-2"/>
        </w:rPr>
        <w:t>Глава</w:t>
      </w:r>
      <w:r>
        <w:rPr>
          <w:spacing w:val="-14"/>
        </w:rPr>
        <w:t xml:space="preserve"> </w:t>
      </w:r>
      <w:r>
        <w:rPr>
          <w:spacing w:val="-2"/>
        </w:rPr>
        <w:t xml:space="preserve">Звериноголовского </w:t>
      </w:r>
      <w:r>
        <w:t>муниципального округа</w:t>
      </w:r>
    </w:p>
    <w:p w:rsidR="00AC07F4" w:rsidRDefault="00856715">
      <w:pPr>
        <w:pStyle w:val="a3"/>
        <w:tabs>
          <w:tab w:val="left" w:pos="6684"/>
        </w:tabs>
        <w:spacing w:line="271" w:lineRule="exact"/>
        <w:ind w:left="1"/>
      </w:pPr>
      <w:r>
        <w:rPr>
          <w:spacing w:val="-4"/>
        </w:rPr>
        <w:t>Курганской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  <w:r>
        <w:tab/>
        <w:t xml:space="preserve">М.А. </w:t>
      </w:r>
      <w:r>
        <w:rPr>
          <w:spacing w:val="-2"/>
        </w:rPr>
        <w:t>Панкратова</w:t>
      </w:r>
    </w:p>
    <w:p w:rsidR="00AC07F4" w:rsidRDefault="00AC07F4">
      <w:pPr>
        <w:pStyle w:val="a3"/>
        <w:spacing w:before="2"/>
        <w:rPr>
          <w:sz w:val="12"/>
        </w:rPr>
      </w:pPr>
    </w:p>
    <w:sectPr w:rsidR="00AC07F4">
      <w:pgSz w:w="11910" w:h="16840"/>
      <w:pgMar w:top="3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B6E07"/>
    <w:multiLevelType w:val="multilevel"/>
    <w:tmpl w:val="99B2DB74"/>
    <w:lvl w:ilvl="0">
      <w:start w:val="1"/>
      <w:numFmt w:val="decimal"/>
      <w:lvlText w:val="%1."/>
      <w:lvlJc w:val="left"/>
      <w:pPr>
        <w:ind w:left="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99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07F4"/>
    <w:rsid w:val="00856715"/>
    <w:rsid w:val="00A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E689-22D6-4F34-ABFA-222C47F8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08"/>
      <w:ind w:left="567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ГУО Курганской области</dc:creator>
  <cp:lastModifiedBy>Елена</cp:lastModifiedBy>
  <cp:revision>2</cp:revision>
  <dcterms:created xsi:type="dcterms:W3CDTF">2025-03-18T09:06:00Z</dcterms:created>
  <dcterms:modified xsi:type="dcterms:W3CDTF">2025-03-18T09:07:00Z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Aspose.PDF for .NET 23.3.0</vt:lpwstr>
  </property>
</Properties>
</file>