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О безопасности дорожного движения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соответствии с Федеральным законом от 10.12.1995 № 196-ФЗ «О безопасности дорожного движения» юридические лица, индивидуальные предприниматели, осуществляющие эксплуатацию транспортных средств, обязаны организовывать работу водителей в соответствии с требованиями, обеспечивающими безопасность дорожного движения, 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соблюдать установленный законодательством Российской Федерации режим труда и отдыха водителей.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На них также возложены обязанности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соответствии с требованиями Федерального закона от 21.11.2011 № 323-ФЗ «Об основах охраны здоровья граждан в Российской Федерации»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 также отнесены к обязанностям должностных лиц организаций, осуществляющих эксплуатацию транспортных средств.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Кроме этого, им необходимо обеспечивать исполнение установленной законом обязанности по страхованию гражданской ответственности владельцев транспортных средств; осуществлять техническое обслуживание транспортных средств в установленные технической документацией сроки; не допускать транспортные средства к эксплуатации при наличии у них неисправностей, при которых эксплуатация транспортных средств запрещена; оснащать транспортные средства </w:t>
      </w:r>
      <w:proofErr w:type="spellStart"/>
      <w:r w:rsidRPr="008B3370">
        <w:rPr>
          <w:rFonts w:ascii="Times New Roman" w:hAnsi="Times New Roman"/>
        </w:rPr>
        <w:t>тахографами</w:t>
      </w:r>
      <w:proofErr w:type="spellEnd"/>
      <w:r w:rsidRPr="008B3370">
        <w:rPr>
          <w:rFonts w:ascii="Times New Roman" w:hAnsi="Times New Roman"/>
        </w:rPr>
        <w:t>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Нарушение требований обеспечения безопасности перевозок пассажиров и багажа, грузов автомобильным транспортом влечет административную ответственность (ст. 12.31.1 КоАП РФ). К примеру, за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8B3370">
        <w:rPr>
          <w:rFonts w:ascii="Times New Roman" w:hAnsi="Times New Roman"/>
        </w:rPr>
        <w:t>предрейсовых</w:t>
      </w:r>
      <w:proofErr w:type="spellEnd"/>
      <w:r w:rsidRPr="008B3370">
        <w:rPr>
          <w:rFonts w:ascii="Times New Roman" w:hAnsi="Times New Roman"/>
        </w:rPr>
        <w:t xml:space="preserve"> и </w:t>
      </w:r>
      <w:proofErr w:type="spellStart"/>
      <w:r w:rsidRPr="008B3370">
        <w:rPr>
          <w:rFonts w:ascii="Times New Roman" w:hAnsi="Times New Roman"/>
        </w:rPr>
        <w:t>послерейсовых</w:t>
      </w:r>
      <w:proofErr w:type="spellEnd"/>
      <w:r w:rsidRPr="008B3370">
        <w:rPr>
          <w:rFonts w:ascii="Times New Roman" w:hAnsi="Times New Roman"/>
        </w:rPr>
        <w:t xml:space="preserve"> медицинских осмотров водителей транспортных средств, с нарушением требований о проведении </w:t>
      </w:r>
      <w:proofErr w:type="spellStart"/>
      <w:r w:rsidRPr="008B3370">
        <w:rPr>
          <w:rFonts w:ascii="Times New Roman" w:hAnsi="Times New Roman"/>
        </w:rPr>
        <w:t>предрейсового</w:t>
      </w:r>
      <w:proofErr w:type="spellEnd"/>
      <w:r w:rsidRPr="008B3370">
        <w:rPr>
          <w:rFonts w:ascii="Times New Roman" w:hAnsi="Times New Roman"/>
        </w:rPr>
        <w:t xml:space="preserve"> контроля технического состояния транспортных средств предусмотрен штраф на юридических лиц в размере 30 000 рублей.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На должностных лиц, ответственных за техническое состояние и эксплуатацию транспортных средств возможно наложение штрафа в размере 20 000 рублей, а на юридических лиц - 100 000 рублей за допуск к управлению транспортным средством водителя, находящегося в состоянии опьянения либо не имеющего права управления транспортным средством (ст. 12.32 КоАП РФ).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За указанные административные правонарушения,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Допуск к управлению транспортным средством водителя, не имеющего в случаях, предусмотренных законодательством Российской Федерации о безопасности дорожного движения, российского национального водительского удостоверения, влечет наложение административного штрафа на должностных лиц, ответственных за техническое состояние и эксплуатацию транспортных средств, в размере 50 000 рублей.</w:t>
      </w:r>
    </w:p>
    <w:p w:rsidR="00E76202" w:rsidRPr="008B3370" w:rsidRDefault="00E76202" w:rsidP="00E762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Неисполнение требований по обеспечению транспортной безопасности объектов транспортной инфраструктуры и транспортных средств лицом, ответственным за обеспечение транспортной безопасности, если это деяние повлекло по неосторожности причинение тяжкого вреда здоровью человека либо причинение крупного ущерба, является преступлением и влечет уголовную ответственность.</w:t>
      </w:r>
    </w:p>
    <w:p w:rsidR="00730E80" w:rsidRDefault="00730E80">
      <w:bookmarkStart w:id="0" w:name="_GoBack"/>
      <w:bookmarkEnd w:id="0"/>
    </w:p>
    <w:sectPr w:rsidR="0073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80"/>
    <w:rsid w:val="00730E80"/>
    <w:rsid w:val="00E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558C-5180-41E6-B14E-214BF34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2025-06-26T06:51:00Z</dcterms:created>
  <dcterms:modified xsi:type="dcterms:W3CDTF">2025-06-26T06:51:00Z</dcterms:modified>
</cp:coreProperties>
</file>