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B" w:rsidRPr="006E2B0B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:rsidR="00ED6AAB" w:rsidRPr="006E2B0B" w:rsidRDefault="00ED6AAB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Звериноголовский </w:t>
      </w:r>
      <w:r w:rsidR="008C4625"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муниципальный округ</w:t>
      </w:r>
    </w:p>
    <w:p w:rsidR="008C4625" w:rsidRPr="006E2B0B" w:rsidRDefault="008C4625" w:rsidP="00ED6A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Звериноголовского</w:t>
      </w:r>
      <w:r w:rsidR="00E503B3"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D6AAB" w:rsidRPr="006E2B0B" w:rsidRDefault="008C4625" w:rsidP="00ED6AA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6E2B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ED6AAB" w:rsidRPr="006E2B0B" w:rsidRDefault="00ED6AAB" w:rsidP="00ED6AAB">
      <w:pPr>
        <w:rPr>
          <w:rFonts w:ascii="Arial" w:hAnsi="Arial" w:cs="Arial"/>
          <w:sz w:val="24"/>
          <w:szCs w:val="24"/>
        </w:rPr>
      </w:pPr>
    </w:p>
    <w:p w:rsidR="00ED6AAB" w:rsidRPr="006E2B0B" w:rsidRDefault="00ED6AAB" w:rsidP="00ED6AAB">
      <w:pPr>
        <w:jc w:val="center"/>
        <w:rPr>
          <w:rFonts w:ascii="Arial" w:hAnsi="Arial" w:cs="Arial"/>
          <w:b/>
          <w:sz w:val="24"/>
          <w:szCs w:val="24"/>
        </w:rPr>
      </w:pPr>
    </w:p>
    <w:p w:rsidR="00ED6AAB" w:rsidRPr="006E2B0B" w:rsidRDefault="00ED6AAB" w:rsidP="00ED6AAB">
      <w:pPr>
        <w:jc w:val="center"/>
        <w:rPr>
          <w:rFonts w:ascii="Arial" w:hAnsi="Arial" w:cs="Arial"/>
          <w:b/>
          <w:sz w:val="24"/>
          <w:szCs w:val="24"/>
        </w:rPr>
      </w:pPr>
      <w:r w:rsidRPr="006E2B0B">
        <w:rPr>
          <w:rFonts w:ascii="Arial" w:hAnsi="Arial" w:cs="Arial"/>
          <w:b/>
          <w:sz w:val="24"/>
          <w:szCs w:val="24"/>
        </w:rPr>
        <w:t>ПОСТАНОВЛЕНИЕ</w:t>
      </w:r>
    </w:p>
    <w:p w:rsidR="00ED6AAB" w:rsidRPr="006E2B0B" w:rsidRDefault="00ED6AAB" w:rsidP="00ED6AAB">
      <w:pPr>
        <w:jc w:val="both"/>
        <w:rPr>
          <w:rFonts w:ascii="Arial" w:hAnsi="Arial" w:cs="Arial"/>
          <w:b/>
          <w:sz w:val="24"/>
          <w:szCs w:val="24"/>
        </w:rPr>
      </w:pPr>
    </w:p>
    <w:p w:rsidR="00ED6AAB" w:rsidRPr="006E2B0B" w:rsidRDefault="00352999" w:rsidP="00ED6AAB">
      <w:pPr>
        <w:jc w:val="both"/>
        <w:rPr>
          <w:rFonts w:ascii="Arial" w:hAnsi="Arial" w:cs="Arial"/>
          <w:sz w:val="24"/>
          <w:szCs w:val="24"/>
        </w:rPr>
      </w:pPr>
      <w:r w:rsidRPr="006E2B0B">
        <w:rPr>
          <w:rFonts w:ascii="Arial" w:hAnsi="Arial" w:cs="Arial"/>
          <w:sz w:val="24"/>
          <w:szCs w:val="24"/>
        </w:rPr>
        <w:t xml:space="preserve">от </w:t>
      </w:r>
      <w:r w:rsidR="00ED6AAB" w:rsidRPr="006E2B0B">
        <w:rPr>
          <w:rFonts w:ascii="Arial" w:hAnsi="Arial" w:cs="Arial"/>
          <w:sz w:val="24"/>
          <w:szCs w:val="24"/>
        </w:rPr>
        <w:t>«</w:t>
      </w:r>
      <w:r w:rsidR="000C177C">
        <w:rPr>
          <w:rFonts w:ascii="Arial" w:hAnsi="Arial" w:cs="Arial"/>
          <w:sz w:val="24"/>
          <w:szCs w:val="24"/>
        </w:rPr>
        <w:t>12</w:t>
      </w:r>
      <w:r w:rsidR="00ED6AAB" w:rsidRPr="006E2B0B">
        <w:rPr>
          <w:rFonts w:ascii="Arial" w:hAnsi="Arial" w:cs="Arial"/>
          <w:sz w:val="24"/>
          <w:szCs w:val="24"/>
        </w:rPr>
        <w:t xml:space="preserve">» </w:t>
      </w:r>
      <w:r w:rsidR="000C177C">
        <w:rPr>
          <w:rFonts w:ascii="Arial" w:hAnsi="Arial" w:cs="Arial"/>
          <w:sz w:val="24"/>
          <w:szCs w:val="24"/>
        </w:rPr>
        <w:t>мая</w:t>
      </w:r>
      <w:r w:rsidR="00ED6AAB" w:rsidRPr="006E2B0B">
        <w:rPr>
          <w:rFonts w:ascii="Arial" w:hAnsi="Arial" w:cs="Arial"/>
          <w:sz w:val="24"/>
          <w:szCs w:val="24"/>
        </w:rPr>
        <w:t xml:space="preserve"> 20</w:t>
      </w:r>
      <w:r w:rsidR="0015301D" w:rsidRPr="006E2B0B">
        <w:rPr>
          <w:rFonts w:ascii="Arial" w:hAnsi="Arial" w:cs="Arial"/>
          <w:sz w:val="24"/>
          <w:szCs w:val="24"/>
        </w:rPr>
        <w:t>2</w:t>
      </w:r>
      <w:r w:rsidR="00487917" w:rsidRPr="006E2B0B">
        <w:rPr>
          <w:rFonts w:ascii="Arial" w:hAnsi="Arial" w:cs="Arial"/>
          <w:sz w:val="24"/>
          <w:szCs w:val="24"/>
        </w:rPr>
        <w:t>5</w:t>
      </w:r>
      <w:r w:rsidR="00ED6AAB" w:rsidRPr="006E2B0B">
        <w:rPr>
          <w:rFonts w:ascii="Arial" w:hAnsi="Arial" w:cs="Arial"/>
          <w:sz w:val="24"/>
          <w:szCs w:val="24"/>
        </w:rPr>
        <w:t xml:space="preserve"> </w:t>
      </w:r>
      <w:r w:rsidR="00A75FEC" w:rsidRPr="006E2B0B">
        <w:rPr>
          <w:rFonts w:ascii="Arial" w:hAnsi="Arial" w:cs="Arial"/>
          <w:sz w:val="24"/>
          <w:szCs w:val="24"/>
        </w:rPr>
        <w:t>года</w:t>
      </w:r>
      <w:r w:rsidR="00ED6AAB" w:rsidRPr="006E2B0B">
        <w:rPr>
          <w:rFonts w:ascii="Arial" w:hAnsi="Arial" w:cs="Arial"/>
          <w:sz w:val="24"/>
          <w:szCs w:val="24"/>
        </w:rPr>
        <w:t xml:space="preserve"> №</w:t>
      </w:r>
      <w:r w:rsidR="000C177C">
        <w:rPr>
          <w:rFonts w:ascii="Arial" w:hAnsi="Arial" w:cs="Arial"/>
          <w:sz w:val="24"/>
          <w:szCs w:val="24"/>
        </w:rPr>
        <w:t>478</w:t>
      </w:r>
      <w:r w:rsidR="00830EB4" w:rsidRPr="006E2B0B">
        <w:rPr>
          <w:rFonts w:ascii="Arial" w:hAnsi="Arial" w:cs="Arial"/>
          <w:sz w:val="24"/>
          <w:szCs w:val="24"/>
        </w:rPr>
        <w:t xml:space="preserve"> </w:t>
      </w:r>
      <w:r w:rsidR="00885554" w:rsidRPr="006E2B0B">
        <w:rPr>
          <w:rFonts w:ascii="Arial" w:hAnsi="Arial" w:cs="Arial"/>
          <w:sz w:val="24"/>
          <w:szCs w:val="24"/>
        </w:rPr>
        <w:t xml:space="preserve"> </w:t>
      </w:r>
    </w:p>
    <w:p w:rsidR="00ED6AAB" w:rsidRPr="006E2B0B" w:rsidRDefault="00ED6AAB" w:rsidP="00ED6AA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21B9" w:rsidRPr="006E2B0B" w:rsidRDefault="004021B9" w:rsidP="00ED6AAB">
      <w:pPr>
        <w:jc w:val="both"/>
        <w:rPr>
          <w:rFonts w:ascii="Arial" w:hAnsi="Arial" w:cs="Arial"/>
          <w:sz w:val="24"/>
          <w:szCs w:val="24"/>
        </w:rPr>
      </w:pPr>
    </w:p>
    <w:p w:rsidR="002D13D4" w:rsidRPr="00B906AA" w:rsidRDefault="004D5202" w:rsidP="00BD2683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сроков и этапов прогнозного топливно – энергетического баланса муниципального образования Звериноголовского муниципального округа</w:t>
      </w:r>
      <w:r w:rsidR="009C1A75">
        <w:rPr>
          <w:b/>
          <w:bCs/>
          <w:sz w:val="24"/>
          <w:szCs w:val="24"/>
        </w:rPr>
        <w:t xml:space="preserve"> Курганской области</w:t>
      </w:r>
    </w:p>
    <w:p w:rsidR="003E3458" w:rsidRPr="00B906AA" w:rsidRDefault="003E3458" w:rsidP="00ED6AAB">
      <w:pPr>
        <w:pStyle w:val="ConsPlusNormal"/>
        <w:ind w:firstLine="540"/>
        <w:jc w:val="both"/>
        <w:rPr>
          <w:sz w:val="24"/>
          <w:szCs w:val="24"/>
        </w:rPr>
      </w:pPr>
    </w:p>
    <w:p w:rsidR="00ED6AAB" w:rsidRPr="00B906AA" w:rsidRDefault="00BD2683" w:rsidP="00ED6AAB">
      <w:pPr>
        <w:pStyle w:val="ConsPlusNormal"/>
        <w:ind w:firstLine="540"/>
        <w:jc w:val="both"/>
        <w:rPr>
          <w:sz w:val="24"/>
          <w:szCs w:val="24"/>
        </w:rPr>
      </w:pPr>
      <w:r w:rsidRPr="00B906AA">
        <w:rPr>
          <w:sz w:val="24"/>
          <w:szCs w:val="24"/>
        </w:rPr>
        <w:t>В</w:t>
      </w:r>
      <w:r w:rsidR="00ED6AAB" w:rsidRPr="00B906AA">
        <w:rPr>
          <w:sz w:val="24"/>
          <w:szCs w:val="24"/>
        </w:rPr>
        <w:t xml:space="preserve"> соответствии </w:t>
      </w:r>
      <w:r w:rsidR="00760D3A" w:rsidRPr="00B906AA">
        <w:rPr>
          <w:sz w:val="24"/>
          <w:szCs w:val="24"/>
        </w:rPr>
        <w:t xml:space="preserve">с </w:t>
      </w:r>
      <w:r w:rsidRPr="00B906AA">
        <w:rPr>
          <w:sz w:val="24"/>
          <w:szCs w:val="24"/>
        </w:rPr>
        <w:t>Федеральными законами</w:t>
      </w:r>
      <w:r w:rsidR="00A75FEC" w:rsidRPr="00B906AA">
        <w:rPr>
          <w:sz w:val="24"/>
          <w:szCs w:val="24"/>
        </w:rPr>
        <w:t>:</w:t>
      </w:r>
      <w:r w:rsidRPr="00B906AA">
        <w:rPr>
          <w:sz w:val="24"/>
          <w:szCs w:val="24"/>
        </w:rPr>
        <w:t xml:space="preserve"> от 6</w:t>
      </w:r>
      <w:r w:rsidR="00A75FEC" w:rsidRPr="00B906AA">
        <w:rPr>
          <w:sz w:val="24"/>
          <w:szCs w:val="24"/>
        </w:rPr>
        <w:t xml:space="preserve"> октября </w:t>
      </w:r>
      <w:r w:rsidRPr="00B906AA">
        <w:rPr>
          <w:sz w:val="24"/>
          <w:szCs w:val="24"/>
        </w:rPr>
        <w:t>2003 г</w:t>
      </w:r>
      <w:r w:rsidR="00A75FEC" w:rsidRPr="00B906AA">
        <w:rPr>
          <w:sz w:val="24"/>
          <w:szCs w:val="24"/>
        </w:rPr>
        <w:t xml:space="preserve">ода </w:t>
      </w:r>
      <w:r w:rsidRPr="00B906AA">
        <w:rPr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 w:rsidR="007E7F87" w:rsidRPr="00B906AA">
        <w:rPr>
          <w:sz w:val="24"/>
          <w:szCs w:val="24"/>
        </w:rPr>
        <w:t>»</w:t>
      </w:r>
      <w:r w:rsidR="007F1955" w:rsidRPr="00B906AA">
        <w:rPr>
          <w:sz w:val="24"/>
          <w:szCs w:val="24"/>
        </w:rPr>
        <w:t>,</w:t>
      </w:r>
      <w:r w:rsidR="000C7B71" w:rsidRPr="00B906AA">
        <w:rPr>
          <w:sz w:val="24"/>
          <w:szCs w:val="24"/>
        </w:rPr>
        <w:t xml:space="preserve"> </w:t>
      </w:r>
      <w:r w:rsidRPr="00B906AA">
        <w:rPr>
          <w:sz w:val="24"/>
          <w:szCs w:val="24"/>
        </w:rPr>
        <w:t>от 27</w:t>
      </w:r>
      <w:r w:rsidR="00A75FEC" w:rsidRPr="00B906AA">
        <w:rPr>
          <w:sz w:val="24"/>
          <w:szCs w:val="24"/>
        </w:rPr>
        <w:t xml:space="preserve"> июля </w:t>
      </w:r>
      <w:r w:rsidRPr="00B906AA">
        <w:rPr>
          <w:sz w:val="24"/>
          <w:szCs w:val="24"/>
        </w:rPr>
        <w:t xml:space="preserve">2010 </w:t>
      </w:r>
      <w:r w:rsidR="00A75FEC" w:rsidRPr="00B906AA">
        <w:rPr>
          <w:sz w:val="24"/>
          <w:szCs w:val="24"/>
        </w:rPr>
        <w:t>года</w:t>
      </w:r>
      <w:r w:rsidR="004D5202">
        <w:rPr>
          <w:sz w:val="24"/>
          <w:szCs w:val="24"/>
        </w:rPr>
        <w:t>,</w:t>
      </w:r>
      <w:r w:rsidR="000C7B71" w:rsidRPr="00B906AA">
        <w:rPr>
          <w:sz w:val="24"/>
          <w:szCs w:val="24"/>
        </w:rPr>
        <w:t xml:space="preserve"> </w:t>
      </w:r>
      <w:r w:rsidRPr="00B906AA">
        <w:rPr>
          <w:sz w:val="24"/>
          <w:szCs w:val="24"/>
        </w:rPr>
        <w:t xml:space="preserve">№190-ФЗ «О теплоснабжении», </w:t>
      </w:r>
      <w:r w:rsidR="00800F89" w:rsidRPr="00B906AA">
        <w:rPr>
          <w:sz w:val="24"/>
          <w:szCs w:val="24"/>
        </w:rPr>
        <w:t xml:space="preserve">приказом Министерства энергетики Российской Федерации от </w:t>
      </w:r>
      <w:r w:rsidR="004D5202">
        <w:rPr>
          <w:sz w:val="24"/>
          <w:szCs w:val="24"/>
        </w:rPr>
        <w:t>29 октября 2021 года №1169 «Об утверждении порядка составления топливно – энергетических балансов субъектов Российской Федерации, муниципальных образований»</w:t>
      </w:r>
      <w:r w:rsidR="00C22197" w:rsidRPr="00B906AA">
        <w:rPr>
          <w:sz w:val="24"/>
          <w:szCs w:val="24"/>
        </w:rPr>
        <w:t>,</w:t>
      </w:r>
      <w:r w:rsidR="009846F4" w:rsidRPr="00B906AA">
        <w:rPr>
          <w:sz w:val="24"/>
          <w:szCs w:val="24"/>
        </w:rPr>
        <w:t xml:space="preserve"> </w:t>
      </w:r>
      <w:r w:rsidR="00ED6AAB" w:rsidRPr="00B906AA">
        <w:rPr>
          <w:sz w:val="24"/>
          <w:szCs w:val="24"/>
        </w:rPr>
        <w:t xml:space="preserve">Администрация Звериноголовского </w:t>
      </w:r>
      <w:r w:rsidR="008C4625" w:rsidRPr="00B906AA">
        <w:rPr>
          <w:sz w:val="24"/>
          <w:szCs w:val="24"/>
        </w:rPr>
        <w:t>муниципального округа</w:t>
      </w:r>
      <w:r w:rsidR="00CF343B" w:rsidRPr="00B906AA">
        <w:rPr>
          <w:sz w:val="24"/>
          <w:szCs w:val="24"/>
        </w:rPr>
        <w:t xml:space="preserve"> Курганской области</w:t>
      </w:r>
    </w:p>
    <w:p w:rsidR="00ED6AAB" w:rsidRPr="00B906AA" w:rsidRDefault="00ED6AAB" w:rsidP="00ED6AAB">
      <w:pPr>
        <w:jc w:val="both"/>
        <w:rPr>
          <w:rFonts w:ascii="Arial" w:hAnsi="Arial" w:cs="Arial"/>
          <w:sz w:val="24"/>
          <w:szCs w:val="24"/>
        </w:rPr>
      </w:pPr>
    </w:p>
    <w:p w:rsidR="00C05AAC" w:rsidRPr="00B906AA" w:rsidRDefault="00C05AAC" w:rsidP="00C05AAC">
      <w:pPr>
        <w:jc w:val="both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>ПОСТАНОВЛЯЕТ:</w:t>
      </w:r>
    </w:p>
    <w:p w:rsidR="000C7B71" w:rsidRPr="00B906AA" w:rsidRDefault="000C7B71" w:rsidP="00C05AAC">
      <w:pPr>
        <w:jc w:val="both"/>
        <w:rPr>
          <w:rFonts w:ascii="Arial" w:hAnsi="Arial" w:cs="Arial"/>
          <w:sz w:val="24"/>
          <w:szCs w:val="24"/>
        </w:rPr>
      </w:pPr>
    </w:p>
    <w:p w:rsidR="009C1A75" w:rsidRDefault="004D5202" w:rsidP="009C1A75">
      <w:pPr>
        <w:pStyle w:val="ae"/>
        <w:numPr>
          <w:ilvl w:val="0"/>
          <w:numId w:val="8"/>
        </w:numPr>
        <w:shd w:val="clear" w:color="auto" w:fill="FFFFFF"/>
        <w:spacing w:after="24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порядок составления прогнозного топливно – энергетического баланса Звериноголовского муниципального округа Курганской области (далее Порядок) согласно приложению к настоящему постановлению. </w:t>
      </w:r>
    </w:p>
    <w:p w:rsidR="005F4D7B" w:rsidRPr="009C1A75" w:rsidRDefault="004D5202" w:rsidP="009C1A75">
      <w:pPr>
        <w:pStyle w:val="ae"/>
        <w:numPr>
          <w:ilvl w:val="0"/>
          <w:numId w:val="8"/>
        </w:numPr>
        <w:shd w:val="clear" w:color="auto" w:fill="FFFFFF"/>
        <w:spacing w:after="240" w:afterAutospacing="0"/>
        <w:ind w:left="284"/>
        <w:jc w:val="both"/>
        <w:rPr>
          <w:rFonts w:ascii="Arial" w:hAnsi="Arial" w:cs="Arial"/>
        </w:rPr>
      </w:pPr>
      <w:r w:rsidRPr="009C1A75">
        <w:rPr>
          <w:rFonts w:ascii="Arial" w:hAnsi="Arial" w:cs="Arial"/>
        </w:rPr>
        <w:t xml:space="preserve">Ответственным за составлением прогнозного топливно – энергетического баланса Звериноголовского муниципального округа в соответствии с утвержденным порядком возложить на начальника отдела строительства и жилищно – коммунального хозяйства Администрации Звериноголовского муниципального округа Черебедова Д.В. </w:t>
      </w:r>
    </w:p>
    <w:p w:rsidR="006A1D7E" w:rsidRPr="00B906AA" w:rsidRDefault="005F4D7B" w:rsidP="005F4D7B">
      <w:pPr>
        <w:pStyle w:val="ae"/>
        <w:shd w:val="clear" w:color="auto" w:fill="FFFFFF"/>
        <w:ind w:left="142" w:hanging="142"/>
        <w:jc w:val="both"/>
        <w:rPr>
          <w:rFonts w:ascii="Arial" w:hAnsi="Arial" w:cs="Arial"/>
        </w:rPr>
      </w:pPr>
      <w:r w:rsidRPr="00B906AA">
        <w:rPr>
          <w:rFonts w:ascii="Arial" w:hAnsi="Arial" w:cs="Arial"/>
        </w:rPr>
        <w:t>3</w:t>
      </w:r>
      <w:r w:rsidR="00BD2683" w:rsidRPr="00B906AA">
        <w:rPr>
          <w:rFonts w:ascii="Arial" w:hAnsi="Arial" w:cs="Arial"/>
        </w:rPr>
        <w:t>. </w:t>
      </w:r>
      <w:r w:rsidR="00C44FF7" w:rsidRPr="00B906AA">
        <w:rPr>
          <w:rFonts w:ascii="Arial" w:hAnsi="Arial" w:cs="Arial"/>
        </w:rPr>
        <w:t xml:space="preserve">Опубликовать настоящее постановление в информационном бюллетене «Вестник Звериноголовского </w:t>
      </w:r>
      <w:r w:rsidR="00CF343B" w:rsidRPr="00B906AA">
        <w:rPr>
          <w:rFonts w:ascii="Arial" w:hAnsi="Arial" w:cs="Arial"/>
        </w:rPr>
        <w:t>муниципального округа</w:t>
      </w:r>
      <w:r w:rsidR="00C44FF7" w:rsidRPr="00B906AA">
        <w:rPr>
          <w:rFonts w:ascii="Arial" w:hAnsi="Arial" w:cs="Arial"/>
        </w:rPr>
        <w:t xml:space="preserve">» и разместить на официальном сайте Администрации Звериноголовского </w:t>
      </w:r>
      <w:r w:rsidR="006E2B0B" w:rsidRPr="00B906AA">
        <w:rPr>
          <w:rFonts w:ascii="Arial" w:hAnsi="Arial" w:cs="Arial"/>
        </w:rPr>
        <w:t xml:space="preserve">муниципального </w:t>
      </w:r>
      <w:r w:rsidR="00B50548" w:rsidRPr="00B906AA">
        <w:rPr>
          <w:rFonts w:ascii="Arial" w:hAnsi="Arial" w:cs="Arial"/>
        </w:rPr>
        <w:t>округа</w:t>
      </w:r>
      <w:r w:rsidR="00CF343B" w:rsidRPr="00B906AA">
        <w:rPr>
          <w:rFonts w:ascii="Arial" w:hAnsi="Arial" w:cs="Arial"/>
        </w:rPr>
        <w:t xml:space="preserve"> Курганской области</w:t>
      </w:r>
      <w:r w:rsidR="00C44FF7" w:rsidRPr="00B906AA">
        <w:rPr>
          <w:rFonts w:ascii="Arial" w:hAnsi="Arial" w:cs="Arial"/>
        </w:rPr>
        <w:t xml:space="preserve"> в информационно - телекоммуникационной сети «Интернет».</w:t>
      </w:r>
      <w:r w:rsidR="00DE0502" w:rsidRPr="00B906AA">
        <w:rPr>
          <w:rFonts w:ascii="Arial" w:hAnsi="Arial" w:cs="Arial"/>
        </w:rPr>
        <w:t xml:space="preserve"> </w:t>
      </w:r>
    </w:p>
    <w:p w:rsidR="00DE0502" w:rsidRPr="00B906AA" w:rsidRDefault="005F4D7B" w:rsidP="005F4D7B">
      <w:pPr>
        <w:shd w:val="clear" w:color="auto" w:fill="FFFFFF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6AA">
        <w:rPr>
          <w:rFonts w:ascii="Arial" w:hAnsi="Arial" w:cs="Arial"/>
          <w:sz w:val="24"/>
          <w:szCs w:val="24"/>
          <w:lang w:eastAsia="ru-RU"/>
        </w:rPr>
        <w:t>4</w:t>
      </w:r>
      <w:r w:rsidR="00BD2683" w:rsidRPr="00B906A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E0502" w:rsidRPr="00B906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</w:t>
      </w:r>
      <w:r w:rsidR="007F1955" w:rsidRPr="00B906A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DE0502" w:rsidRPr="00B906AA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BD2683" w:rsidRPr="00B906AA" w:rsidRDefault="00BD2683" w:rsidP="00BD2683">
      <w:pPr>
        <w:shd w:val="clear" w:color="auto" w:fill="FFFFFF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E2140B" w:rsidRPr="00B906AA" w:rsidRDefault="00DE0502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Глава Звериноголовского </w:t>
      </w:r>
      <w:r w:rsidR="008C4625" w:rsidRPr="00B906AA">
        <w:rPr>
          <w:rFonts w:ascii="Arial" w:hAnsi="Arial" w:cs="Arial"/>
          <w:sz w:val="24"/>
          <w:szCs w:val="24"/>
        </w:rPr>
        <w:t>муниципального округа</w:t>
      </w:r>
    </w:p>
    <w:p w:rsidR="00DE0502" w:rsidRPr="00B906AA" w:rsidRDefault="00E2140B" w:rsidP="00DE0502">
      <w:pPr>
        <w:pStyle w:val="22"/>
        <w:shd w:val="clear" w:color="auto" w:fill="auto"/>
        <w:spacing w:after="0" w:line="274" w:lineRule="exact"/>
        <w:jc w:val="left"/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Курганской области                                  </w:t>
      </w:r>
      <w:r w:rsidR="00DE0502" w:rsidRPr="00B906AA">
        <w:rPr>
          <w:rFonts w:ascii="Arial" w:hAnsi="Arial" w:cs="Arial"/>
          <w:sz w:val="24"/>
          <w:szCs w:val="24"/>
        </w:rPr>
        <w:t xml:space="preserve">                          </w:t>
      </w:r>
      <w:r w:rsidR="008C4625" w:rsidRPr="00B906AA">
        <w:rPr>
          <w:rFonts w:ascii="Arial" w:hAnsi="Arial" w:cs="Arial"/>
          <w:sz w:val="24"/>
          <w:szCs w:val="24"/>
        </w:rPr>
        <w:t xml:space="preserve">                </w:t>
      </w:r>
      <w:r w:rsidR="00DE0502" w:rsidRPr="00B906AA">
        <w:rPr>
          <w:rFonts w:ascii="Arial" w:hAnsi="Arial" w:cs="Arial"/>
          <w:sz w:val="24"/>
          <w:szCs w:val="24"/>
        </w:rPr>
        <w:t xml:space="preserve"> </w:t>
      </w:r>
      <w:r w:rsidRPr="00B906AA">
        <w:rPr>
          <w:rFonts w:ascii="Arial" w:hAnsi="Arial" w:cs="Arial"/>
          <w:sz w:val="24"/>
          <w:szCs w:val="24"/>
        </w:rPr>
        <w:t>М.А.Панкратова</w:t>
      </w: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DE0502" w:rsidRPr="00B906AA" w:rsidRDefault="00DE0502" w:rsidP="00C05AAC">
      <w:pPr>
        <w:jc w:val="both"/>
        <w:rPr>
          <w:rFonts w:ascii="Arial" w:hAnsi="Arial" w:cs="Arial"/>
          <w:sz w:val="24"/>
          <w:szCs w:val="24"/>
        </w:rPr>
      </w:pPr>
    </w:p>
    <w:p w:rsidR="007E7F87" w:rsidRDefault="00ED6AAB" w:rsidP="00A15C03">
      <w:pPr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t xml:space="preserve">                  </w:t>
      </w:r>
      <w:r w:rsidR="00760D3A" w:rsidRPr="00B906AA">
        <w:rPr>
          <w:rFonts w:ascii="Arial" w:hAnsi="Arial" w:cs="Arial"/>
          <w:sz w:val="24"/>
          <w:szCs w:val="24"/>
        </w:rPr>
        <w:t xml:space="preserve"> </w:t>
      </w:r>
      <w:r w:rsidRPr="00B906AA">
        <w:rPr>
          <w:rFonts w:ascii="Arial" w:hAnsi="Arial" w:cs="Arial"/>
          <w:sz w:val="24"/>
          <w:szCs w:val="24"/>
        </w:rPr>
        <w:t xml:space="preserve"> </w:t>
      </w:r>
    </w:p>
    <w:p w:rsidR="00037236" w:rsidRDefault="00037236" w:rsidP="00A15C03">
      <w:pPr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37236" w:rsidTr="009C1A75">
        <w:tc>
          <w:tcPr>
            <w:tcW w:w="4672" w:type="dxa"/>
          </w:tcPr>
          <w:p w:rsidR="00037236" w:rsidRDefault="00037236" w:rsidP="00A15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037236" w:rsidRPr="00C73481" w:rsidRDefault="00037236" w:rsidP="00037236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037236" w:rsidRPr="00C73481" w:rsidRDefault="00037236" w:rsidP="00037236">
            <w:pPr>
              <w:pStyle w:val="ConsPlusNormal"/>
              <w:jc w:val="both"/>
              <w:rPr>
                <w:sz w:val="24"/>
                <w:szCs w:val="24"/>
              </w:rPr>
            </w:pPr>
            <w:r w:rsidRPr="00C73481">
              <w:rPr>
                <w:sz w:val="24"/>
                <w:szCs w:val="24"/>
              </w:rPr>
              <w:t>к постановлению Администрации Звериноголовского муниципального округа Курганской области от «</w:t>
            </w:r>
            <w:r w:rsidR="000C177C">
              <w:rPr>
                <w:sz w:val="24"/>
                <w:szCs w:val="24"/>
              </w:rPr>
              <w:t>12</w:t>
            </w:r>
            <w:r w:rsidRPr="00C73481">
              <w:rPr>
                <w:sz w:val="24"/>
                <w:szCs w:val="24"/>
              </w:rPr>
              <w:t xml:space="preserve">» </w:t>
            </w:r>
            <w:r w:rsidR="000C177C">
              <w:rPr>
                <w:sz w:val="24"/>
                <w:szCs w:val="24"/>
              </w:rPr>
              <w:t>мая</w:t>
            </w:r>
            <w:r w:rsidRPr="00C73481">
              <w:rPr>
                <w:sz w:val="24"/>
                <w:szCs w:val="24"/>
              </w:rPr>
              <w:t xml:space="preserve"> 2025 года №</w:t>
            </w:r>
            <w:r w:rsidR="000C177C">
              <w:rPr>
                <w:sz w:val="24"/>
                <w:szCs w:val="24"/>
              </w:rPr>
              <w:t>478</w:t>
            </w:r>
            <w:r w:rsidRPr="00C73481">
              <w:rPr>
                <w:sz w:val="24"/>
                <w:szCs w:val="24"/>
              </w:rPr>
              <w:t xml:space="preserve"> «Об утверждении сроков и этапов прогнозного топливно – энергетического баланса муниципального образования Звериноголовского муниципального округа</w:t>
            </w:r>
            <w:r w:rsidR="009C1A75" w:rsidRPr="00C73481">
              <w:rPr>
                <w:sz w:val="24"/>
                <w:szCs w:val="24"/>
              </w:rPr>
              <w:t xml:space="preserve"> Курганской области</w:t>
            </w:r>
            <w:r w:rsidRPr="00C73481">
              <w:rPr>
                <w:sz w:val="24"/>
                <w:szCs w:val="24"/>
              </w:rPr>
              <w:t>»</w:t>
            </w:r>
          </w:p>
          <w:p w:rsidR="00037236" w:rsidRDefault="00037236" w:rsidP="0003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236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C73481" w:rsidP="00C73481">
      <w:pPr>
        <w:jc w:val="center"/>
        <w:rPr>
          <w:rFonts w:ascii="Arial" w:hAnsi="Arial" w:cs="Arial"/>
          <w:b/>
          <w:sz w:val="24"/>
          <w:szCs w:val="24"/>
        </w:rPr>
      </w:pPr>
      <w:r w:rsidRPr="00C73481">
        <w:rPr>
          <w:rFonts w:ascii="Arial" w:hAnsi="Arial" w:cs="Arial"/>
          <w:b/>
          <w:sz w:val="24"/>
          <w:szCs w:val="24"/>
        </w:rPr>
        <w:t>Порядок составления прогнозного топливно – энергетического баланса Звериноголовского муниципального округа Курганской области</w:t>
      </w:r>
    </w:p>
    <w:p w:rsidR="00C73481" w:rsidRDefault="00B64700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47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567E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</w:t>
      </w:r>
      <w:r w:rsidR="009C1A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</w:t>
      </w:r>
      <w:r w:rsidR="00567E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</w:t>
      </w:r>
    </w:p>
    <w:p w:rsidR="00567E17" w:rsidRP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</w:t>
      </w:r>
      <w:r w:rsidR="00567E17" w:rsidRPr="00C73481">
        <w:rPr>
          <w:rFonts w:ascii="Arial" w:eastAsia="Times New Roman" w:hAnsi="Arial" w:cs="Arial"/>
          <w:sz w:val="24"/>
          <w:szCs w:val="24"/>
          <w:lang w:eastAsia="ru-RU"/>
        </w:rPr>
        <w:t>I.Общие положения</w:t>
      </w:r>
    </w:p>
    <w:p w:rsidR="00B64700" w:rsidRPr="00B64700" w:rsidRDefault="00567E17" w:rsidP="009C1A7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64700" w:rsidRPr="00B64700">
        <w:rPr>
          <w:rFonts w:ascii="Arial" w:eastAsia="Times New Roman" w:hAnsi="Arial" w:cs="Arial"/>
          <w:sz w:val="24"/>
          <w:szCs w:val="24"/>
          <w:lang w:eastAsia="ru-RU"/>
        </w:rPr>
        <w:t>Настоящий Порядок</w:t>
      </w:r>
      <w:r w:rsidR="00C73481" w:rsidRPr="00C73481">
        <w:rPr>
          <w:rFonts w:ascii="Arial" w:hAnsi="Arial" w:cs="Arial"/>
        </w:rPr>
        <w:t xml:space="preserve"> составления прогнозного топливно – энергетического баланса Звериноголовского муниципального округа Курганской области (далее порядок)</w:t>
      </w:r>
      <w:r w:rsidR="00B64700" w:rsidRPr="00B64700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правила составления органами прогнозн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B64700" w:rsidRPr="00B64700">
        <w:rPr>
          <w:rFonts w:ascii="Arial" w:eastAsia="Times New Roman" w:hAnsi="Arial" w:cs="Arial"/>
          <w:sz w:val="24"/>
          <w:szCs w:val="24"/>
          <w:lang w:eastAsia="ru-RU"/>
        </w:rPr>
        <w:t>топливно-энергетическ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B64700" w:rsidRPr="00B64700">
        <w:rPr>
          <w:rFonts w:ascii="Arial" w:eastAsia="Times New Roman" w:hAnsi="Arial" w:cs="Arial"/>
          <w:sz w:val="24"/>
          <w:szCs w:val="24"/>
          <w:lang w:eastAsia="ru-RU"/>
        </w:rPr>
        <w:t xml:space="preserve"> баланс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а Звериноголовского муниципального округа Курганской области.</w:t>
      </w:r>
    </w:p>
    <w:p w:rsidR="00B64700" w:rsidRPr="00C73481" w:rsidRDefault="00B64700" w:rsidP="009C1A7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470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67E17" w:rsidRPr="00C7348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64700">
        <w:rPr>
          <w:rFonts w:ascii="Arial" w:eastAsia="Times New Roman" w:hAnsi="Arial" w:cs="Arial"/>
          <w:sz w:val="24"/>
          <w:szCs w:val="24"/>
          <w:lang w:eastAsia="ru-RU"/>
        </w:rPr>
        <w:t>рогнозный топливно-энергетически</w:t>
      </w:r>
      <w:r w:rsidR="00567E17" w:rsidRPr="00C734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64700">
        <w:rPr>
          <w:rFonts w:ascii="Arial" w:eastAsia="Times New Roman" w:hAnsi="Arial" w:cs="Arial"/>
          <w:sz w:val="24"/>
          <w:szCs w:val="24"/>
          <w:lang w:eastAsia="ru-RU"/>
        </w:rPr>
        <w:t xml:space="preserve"> баланс</w:t>
      </w:r>
      <w:r w:rsidR="00567E17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4700">
        <w:rPr>
          <w:rFonts w:ascii="Arial" w:eastAsia="Times New Roman" w:hAnsi="Arial" w:cs="Arial"/>
          <w:sz w:val="24"/>
          <w:szCs w:val="24"/>
          <w:lang w:eastAsia="ru-RU"/>
        </w:rPr>
        <w:t>содерж</w:t>
      </w:r>
      <w:r w:rsidR="00567E17" w:rsidRPr="00C734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64700">
        <w:rPr>
          <w:rFonts w:ascii="Arial" w:eastAsia="Times New Roman" w:hAnsi="Arial" w:cs="Arial"/>
          <w:sz w:val="24"/>
          <w:szCs w:val="24"/>
          <w:lang w:eastAsia="ru-RU"/>
        </w:rPr>
        <w:t>т взаимосвязанные показатели количественного соответствия поставок топливно-энергетических ресурсов (далее -ТЭР) и их потребления на территории муниципального образования,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567E17" w:rsidRPr="00C73481" w:rsidRDefault="00567E17" w:rsidP="009C1A7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3. Прогнозный баланс составляется по образцу согласно приложения</w:t>
      </w:r>
      <w:r w:rsidR="006A6CAE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567E17" w:rsidRPr="00C73481" w:rsidRDefault="00567E17" w:rsidP="009C1A7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Прогнозные однопродуктовые балансы разрабатываются с учетом межтопливной конкуренции, сценарных условий по ценам на ТЭР в муниицпальном образовании и вероятности замещения одних видов ТЭР другими видами ТЭР.</w:t>
      </w:r>
    </w:p>
    <w:p w:rsidR="00567E17" w:rsidRPr="00C73481" w:rsidRDefault="00567E17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II Источники информации для составления прогнозного баланса</w:t>
      </w:r>
    </w:p>
    <w:p w:rsidR="00567E17" w:rsidRPr="00C73481" w:rsidRDefault="00567E17" w:rsidP="009C1A7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4. Для заполнения строк и столбцов прогнозного баланса используется информация о топливно – энергетическом балансе за предыдущий период, а также другая информация, влияющая в прогнозных годах на количественные показатели поставок, потребления и распределения ТЭР на территории муниципального образования.</w:t>
      </w:r>
    </w:p>
    <w:p w:rsidR="00567E17" w:rsidRPr="00C73481" w:rsidRDefault="00567E17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C734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III Этапы и сроки с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ставления прогнозного баланса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5. Составление прогнозного баланса осуществляется после составления фактического баланса за предыдущий период и содержит следующие этапы:</w:t>
      </w:r>
    </w:p>
    <w:p w:rsidR="006D500D" w:rsidRPr="00C73481" w:rsidRDefault="006D500D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а) Сбор сведений о потреблении ТЭР,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Анализ фактических данных и данных за предыдущие периоды потребления ТЭР,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в) Формирование прогнозных расходов энергии и показателей по видам топлива,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г) Разработка прогнозных однопродуктовых балансов природного газа и тепловой энергии,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6. Составление прогнозного баланса должно быто завершено не позднее 1 октября текущего года, следующего за отчетным.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7. Актуализация прогнозных балансов осуществляется не чаще одного раза в год, но не реже одного раза в пять лет.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IV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Расчеты, используемые в баланс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ах прогнозного потребления ТЭР по направлениям</w:t>
      </w:r>
    </w:p>
    <w:p w:rsidR="006D500D" w:rsidRPr="00C73481" w:rsidRDefault="006D500D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8. Расчеты</w:t>
      </w:r>
      <w:r w:rsidR="007A4000" w:rsidRPr="00C7348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используемые в балансах прогнозного потребления ТЭР (далее - прогнозное потребление ТЭР) производятся в единых энергетических единицах - т у.т. для следующих направлений использования ТЭР:</w:t>
      </w:r>
    </w:p>
    <w:p w:rsidR="0024560B" w:rsidRPr="00C73481" w:rsidRDefault="0024560B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а) уголь,</w:t>
      </w:r>
    </w:p>
    <w:p w:rsidR="0024560B" w:rsidRPr="00C73481" w:rsidRDefault="0024560B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б) прочее твердое топливо,</w:t>
      </w:r>
    </w:p>
    <w:p w:rsidR="0024560B" w:rsidRPr="00C73481" w:rsidRDefault="0024560B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в) природный газ,</w:t>
      </w:r>
    </w:p>
    <w:p w:rsidR="0024560B" w:rsidRPr="00C73481" w:rsidRDefault="0024560B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б) производство тепловой энергии.</w:t>
      </w:r>
    </w:p>
    <w:p w:rsidR="0024560B" w:rsidRPr="00C73481" w:rsidRDefault="0024560B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9. Для расчетов прогнозного потребл</w:t>
      </w:r>
      <w:r w:rsidR="007A4000" w:rsidRPr="00C734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ния ТЭР по направлению использования ТЭР, используются данные по прогнозу потребления ТЭР всеми котельными, расположенными на территории Звериноголовского муниципального округа.</w:t>
      </w:r>
      <w:r w:rsidR="00E13D0F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Указанные данные формируются на основании сведений, предоставленных собственниками или иными лицами, вл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13D0F" w:rsidRPr="00C73481">
        <w:rPr>
          <w:rFonts w:ascii="Arial" w:eastAsia="Times New Roman" w:hAnsi="Arial" w:cs="Arial"/>
          <w:sz w:val="24"/>
          <w:szCs w:val="24"/>
          <w:lang w:eastAsia="ru-RU"/>
        </w:rPr>
        <w:t>деющими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3D0F" w:rsidRPr="00C73481">
        <w:rPr>
          <w:rFonts w:ascii="Arial" w:eastAsia="Times New Roman" w:hAnsi="Arial" w:cs="Arial"/>
          <w:sz w:val="24"/>
          <w:szCs w:val="24"/>
          <w:lang w:eastAsia="ru-RU"/>
        </w:rPr>
        <w:t>на закон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13D0F" w:rsidRPr="00C73481">
        <w:rPr>
          <w:rFonts w:ascii="Arial" w:eastAsia="Times New Roman" w:hAnsi="Arial" w:cs="Arial"/>
          <w:sz w:val="24"/>
          <w:szCs w:val="24"/>
          <w:lang w:eastAsia="ru-RU"/>
        </w:rPr>
        <w:t>ых основаниях котельными, по запросам составителя баланса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</w:t>
      </w:r>
      <w:r w:rsidR="006A6CAE" w:rsidRPr="00C734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C1A75" w:rsidRPr="00C7348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13D0F" w:rsidRPr="00C734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3D0F" w:rsidRPr="00C73481" w:rsidRDefault="00E13D0F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sz w:val="24"/>
          <w:szCs w:val="24"/>
          <w:lang w:eastAsia="ru-RU"/>
        </w:rPr>
        <w:t>11. Для расчетов потребления ТЭР по направлению использования ТЭР «Производство тепловой энергии» применяются данные по потреблению ТЭР на отпуск тепловой энергии котельными муниципального образования. Указанные данные формируютс</w:t>
      </w:r>
      <w:r w:rsidR="006A6CAE" w:rsidRPr="00C7348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сведений, предоставленных собственниками или иными лицами, владеющими на законных основаниях котельными, по запросам составителя баланса</w:t>
      </w:r>
      <w:r w:rsidR="006A6CAE" w:rsidRPr="00C7348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</w:t>
      </w:r>
      <w:r w:rsidR="00266396" w:rsidRPr="00C734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A6CAE" w:rsidRPr="00C7348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734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3D0F" w:rsidRPr="00C73481" w:rsidRDefault="00E13D0F" w:rsidP="00C73481">
      <w:pPr>
        <w:pStyle w:val="ae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</w:rPr>
      </w:pPr>
      <w:r w:rsidRPr="00C73481">
        <w:rPr>
          <w:rFonts w:ascii="Arial" w:hAnsi="Arial" w:cs="Arial"/>
        </w:rPr>
        <w:t>12. В случае отсутствия или невозможности получения по запросу информации по котельным, прогнозное потребление ТЭР для каждой котельной </w:t>
      </w:r>
      <w:r w:rsidRPr="00C73481">
        <w:rPr>
          <w:rFonts w:ascii="Arial" w:hAnsi="Arial" w:cs="Arial"/>
          <w:noProof/>
        </w:rPr>
        <w:drawing>
          <wp:inline distT="0" distB="0" distL="0" distR="0" wp14:anchorId="1BF08224" wp14:editId="74BD5F37">
            <wp:extent cx="361950" cy="238125"/>
            <wp:effectExtent l="0" t="0" r="0" b="9525"/>
            <wp:docPr id="4" name="Рисунок 4" descr="https://www.garant.ru/files/6/7/1505876/pict40-40294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6/7/1505876/pict40-4029411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481">
        <w:rPr>
          <w:rFonts w:ascii="Arial" w:hAnsi="Arial" w:cs="Arial"/>
        </w:rPr>
        <w:t> рассчитывается по формуле:</w:t>
      </w:r>
    </w:p>
    <w:p w:rsidR="00E13D0F" w:rsidRPr="00E13D0F" w:rsidRDefault="00E13D0F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FAAD67" wp14:editId="6EDB1BF6">
            <wp:extent cx="1047750" cy="219075"/>
            <wp:effectExtent l="0" t="0" r="0" b="9525"/>
            <wp:docPr id="3" name="Рисунок 3" descr="https://www.garant.ru/files/6/7/1505876/pict41-40294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6/7/1505876/pict41-4029411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0F">
        <w:rPr>
          <w:rFonts w:ascii="Arial" w:eastAsia="Times New Roman" w:hAnsi="Arial" w:cs="Arial"/>
          <w:sz w:val="24"/>
          <w:szCs w:val="24"/>
          <w:lang w:eastAsia="ru-RU"/>
        </w:rPr>
        <w:t> ,</w:t>
      </w:r>
    </w:p>
    <w:p w:rsidR="00E13D0F" w:rsidRPr="00E13D0F" w:rsidRDefault="00E13D0F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3D0F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13D0F" w:rsidRPr="00E13D0F" w:rsidRDefault="00E13D0F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CC9A82" wp14:editId="52506E07">
            <wp:extent cx="390525" cy="209550"/>
            <wp:effectExtent l="0" t="0" r="9525" b="0"/>
            <wp:docPr id="2" name="Рисунок 2" descr="https://www.garant.ru/files/6/7/1505876/pict42-40294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6/7/1505876/pict42-40294117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0F">
        <w:rPr>
          <w:rFonts w:ascii="Arial" w:eastAsia="Times New Roman" w:hAnsi="Arial" w:cs="Arial"/>
          <w:sz w:val="24"/>
          <w:szCs w:val="24"/>
          <w:lang w:eastAsia="ru-RU"/>
        </w:rPr>
        <w:t> - удельный расход ТЭР котельной (кг у. т./Гкал);</w:t>
      </w:r>
    </w:p>
    <w:p w:rsidR="00E13D0F" w:rsidRPr="00E13D0F" w:rsidRDefault="00E13D0F" w:rsidP="00C7348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299E598" wp14:editId="1509FD5F">
            <wp:extent cx="238125" cy="209550"/>
            <wp:effectExtent l="0" t="0" r="9525" b="0"/>
            <wp:docPr id="1" name="Рисунок 1" descr="https://www.garant.ru/files/6/7/1505876/pict43-402941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6/7/1505876/pict43-4029411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0F">
        <w:rPr>
          <w:rFonts w:ascii="Arial" w:eastAsia="Times New Roman" w:hAnsi="Arial" w:cs="Arial"/>
          <w:sz w:val="24"/>
          <w:szCs w:val="24"/>
          <w:lang w:eastAsia="ru-RU"/>
        </w:rPr>
        <w:t> - прогнозный отпуск тепла котельной (Гкал) (для действующих котельных принимается на основе плановых показателей развития, для перспективных котельных - на основе проектных характеристик основного оборудования с учетом ожидаемого числа часов использования максимума мощности).</w:t>
      </w:r>
    </w:p>
    <w:p w:rsidR="006D500D" w:rsidRDefault="006D500D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481" w:rsidRPr="00C73481" w:rsidRDefault="00C73481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CAE" w:rsidRPr="00C73481" w:rsidRDefault="006A6CAE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13D0F" w:rsidRPr="00C73481" w:rsidTr="006A6CAE">
        <w:tc>
          <w:tcPr>
            <w:tcW w:w="4672" w:type="dxa"/>
          </w:tcPr>
          <w:p w:rsidR="00E13D0F" w:rsidRPr="00C73481" w:rsidRDefault="00E13D0F" w:rsidP="00E13D0F">
            <w:pPr>
              <w:spacing w:after="255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E13D0F" w:rsidRPr="00C73481" w:rsidRDefault="00E13D0F" w:rsidP="00E13D0F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6A6CAE"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  <w:p w:rsidR="00E13D0F" w:rsidRPr="00C73481" w:rsidRDefault="00E13D0F" w:rsidP="00C7348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C73481" w:rsidRPr="00C73481">
              <w:rPr>
                <w:rFonts w:ascii="Arial" w:hAnsi="Arial" w:cs="Arial"/>
              </w:rPr>
              <w:t xml:space="preserve">порядку составления прогнозного топливно – энергетического баланса Звериноголовского муниципального округа Курганской области </w:t>
            </w:r>
          </w:p>
        </w:tc>
      </w:tr>
    </w:tbl>
    <w:p w:rsidR="00E13D0F" w:rsidRPr="00C73481" w:rsidRDefault="00E13D0F" w:rsidP="00B64700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D0F" w:rsidRPr="00C73481" w:rsidRDefault="00E13D0F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34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Однопродуктовый прогнозный баланс энергетических ресурсов </w:t>
      </w:r>
      <w:r w:rsidR="009C1A75" w:rsidRPr="00C73481">
        <w:rPr>
          <w:rFonts w:ascii="Arial" w:eastAsia="Times New Roman" w:hAnsi="Arial" w:cs="Arial"/>
          <w:b/>
          <w:sz w:val="24"/>
          <w:szCs w:val="24"/>
          <w:lang w:eastAsia="ru-RU"/>
        </w:rPr>
        <w:t>Звериноголовского</w:t>
      </w:r>
      <w:r w:rsidRPr="00C734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</w:t>
      </w:r>
      <w:r w:rsidR="009C1A75" w:rsidRPr="00C73481">
        <w:rPr>
          <w:rFonts w:ascii="Arial" w:eastAsia="Times New Roman" w:hAnsi="Arial" w:cs="Arial"/>
          <w:b/>
          <w:sz w:val="24"/>
          <w:szCs w:val="24"/>
          <w:lang w:eastAsia="ru-RU"/>
        </w:rPr>
        <w:t>Курганской</w:t>
      </w:r>
      <w:r w:rsidRPr="00C734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1668"/>
        <w:gridCol w:w="1340"/>
        <w:gridCol w:w="1578"/>
      </w:tblGrid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Прогнозный год</w:t>
            </w: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 М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14.М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1A75" w:rsidRPr="00C73481" w:rsidTr="009C1A75"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 ТЭР в качестве сырья и на нетопливные нужды</w:t>
            </w:r>
          </w:p>
        </w:tc>
        <w:tc>
          <w:tcPr>
            <w:tcW w:w="0" w:type="auto"/>
            <w:shd w:val="clear" w:color="auto" w:fill="FFFFFF"/>
            <w:hideMark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C1A75" w:rsidRPr="009C1A75" w:rsidRDefault="009C1A75" w:rsidP="009C1A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1A75" w:rsidRPr="00C73481" w:rsidRDefault="009C1A75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44"/>
        <w:gridCol w:w="2103"/>
      </w:tblGrid>
      <w:tr w:rsidR="006945BA" w:rsidRPr="00C73481" w:rsidTr="00EE45DD">
        <w:trPr>
          <w:trHeight w:val="748"/>
        </w:trPr>
        <w:tc>
          <w:tcPr>
            <w:tcW w:w="46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- руководитель аппарата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Звериноголовского муниципального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Курганской области</w:t>
            </w:r>
          </w:p>
        </w:tc>
        <w:tc>
          <w:tcPr>
            <w:tcW w:w="24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Т.Ю.Доронина</w:t>
            </w:r>
          </w:p>
        </w:tc>
      </w:tr>
    </w:tbl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73481" w:rsidRPr="00C73481" w:rsidRDefault="00C73481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6CAE" w:rsidRPr="00C73481" w:rsidTr="006A6CAE">
        <w:tc>
          <w:tcPr>
            <w:tcW w:w="4672" w:type="dxa"/>
          </w:tcPr>
          <w:p w:rsidR="006A6CAE" w:rsidRPr="00C73481" w:rsidRDefault="006A6CAE" w:rsidP="009C1A75">
            <w:pPr>
              <w:spacing w:after="255" w:line="27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672" w:type="dxa"/>
          </w:tcPr>
          <w:p w:rsidR="006A6CAE" w:rsidRPr="00C73481" w:rsidRDefault="006A6CAE" w:rsidP="006A6CAE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  <w:p w:rsidR="006A6CAE" w:rsidRPr="00C73481" w:rsidRDefault="006A6CAE" w:rsidP="006A6CAE">
            <w:pPr>
              <w:pStyle w:val="ConsPlusNormal"/>
              <w:jc w:val="both"/>
              <w:rPr>
                <w:sz w:val="24"/>
                <w:szCs w:val="24"/>
              </w:rPr>
            </w:pPr>
            <w:r w:rsidRPr="00C73481">
              <w:rPr>
                <w:sz w:val="24"/>
                <w:szCs w:val="24"/>
              </w:rPr>
              <w:t>к постановлению Администрации Звериноголовского муниципального округа Курганской области от «</w:t>
            </w:r>
            <w:r w:rsidR="000C177C">
              <w:rPr>
                <w:sz w:val="24"/>
                <w:szCs w:val="24"/>
              </w:rPr>
              <w:t>12»</w:t>
            </w:r>
            <w:r w:rsidRPr="00C73481">
              <w:rPr>
                <w:sz w:val="24"/>
                <w:szCs w:val="24"/>
              </w:rPr>
              <w:t xml:space="preserve"> </w:t>
            </w:r>
            <w:r w:rsidR="000C177C">
              <w:rPr>
                <w:sz w:val="24"/>
                <w:szCs w:val="24"/>
              </w:rPr>
              <w:t>мая</w:t>
            </w:r>
            <w:r w:rsidRPr="00C73481">
              <w:rPr>
                <w:sz w:val="24"/>
                <w:szCs w:val="24"/>
              </w:rPr>
              <w:t xml:space="preserve"> 2025 года № </w:t>
            </w:r>
            <w:r w:rsidR="000C177C">
              <w:rPr>
                <w:sz w:val="24"/>
                <w:szCs w:val="24"/>
              </w:rPr>
              <w:t>478</w:t>
            </w:r>
            <w:r w:rsidRPr="00C73481">
              <w:rPr>
                <w:sz w:val="24"/>
                <w:szCs w:val="24"/>
              </w:rPr>
              <w:t xml:space="preserve"> «Об утверждении сроков и этапов прогнозного топливно – энергетического баланса муниципального образования Звериноголовского муниципального округа»</w:t>
            </w:r>
          </w:p>
          <w:p w:rsidR="006A6CAE" w:rsidRPr="00C73481" w:rsidRDefault="006A6CAE" w:rsidP="009C1A75">
            <w:pPr>
              <w:spacing w:after="255" w:line="27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CAE" w:rsidRPr="00C73481" w:rsidRDefault="006A6CAE" w:rsidP="006A6CAE">
      <w:pPr>
        <w:pStyle w:val="3"/>
        <w:shd w:val="clear" w:color="auto" w:fill="FFFFFF"/>
        <w:spacing w:before="0" w:after="255" w:line="270" w:lineRule="atLeast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C73481">
        <w:rPr>
          <w:rFonts w:ascii="Arial" w:eastAsia="Times New Roman" w:hAnsi="Arial" w:cs="Arial"/>
          <w:b/>
          <w:color w:val="auto"/>
          <w:lang w:eastAsia="ru-RU"/>
        </w:rPr>
        <w:t>Запрос о потреблении топливно-энергетических ресурсов организацией промышленности ___________</w:t>
      </w:r>
      <w:r w:rsidR="00266396" w:rsidRPr="00C73481">
        <w:rPr>
          <w:rFonts w:ascii="Arial" w:eastAsia="Times New Roman" w:hAnsi="Arial" w:cs="Arial"/>
          <w:b/>
          <w:color w:val="auto"/>
          <w:lang w:eastAsia="ru-RU"/>
        </w:rPr>
        <w:t xml:space="preserve">                    </w:t>
      </w:r>
      <w:r w:rsidRPr="00C73481">
        <w:rPr>
          <w:rFonts w:ascii="Arial" w:eastAsia="Times New Roman" w:hAnsi="Arial" w:cs="Arial"/>
          <w:b/>
          <w:color w:val="auto"/>
          <w:lang w:eastAsia="ru-RU"/>
        </w:rPr>
        <w:t>в__________году</w:t>
      </w:r>
    </w:p>
    <w:p w:rsidR="006A6CAE" w:rsidRPr="00C73481" w:rsidRDefault="006A6CAE" w:rsidP="006A6CAE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</w:rPr>
      </w:pPr>
      <w:r w:rsidRPr="00C73481">
        <w:rPr>
          <w:rFonts w:ascii="Arial" w:hAnsi="Arial" w:cs="Arial"/>
        </w:rPr>
        <w:t>ОКТМО_____________________________________________________</w:t>
      </w:r>
    </w:p>
    <w:p w:rsidR="006A6CAE" w:rsidRPr="00C73481" w:rsidRDefault="006A6CAE" w:rsidP="006A6CAE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</w:rPr>
      </w:pPr>
      <w:r w:rsidRPr="00C73481">
        <w:rPr>
          <w:rFonts w:ascii="Arial" w:hAnsi="Arial" w:cs="Arial"/>
        </w:rPr>
        <w:t xml:space="preserve">Муниципальное образование </w:t>
      </w:r>
      <w:r w:rsidRPr="00C73481">
        <w:rPr>
          <w:rFonts w:ascii="Arial" w:hAnsi="Arial" w:cs="Arial"/>
          <w:u w:val="single"/>
        </w:rPr>
        <w:t>Звериноголовский муниципальный округ</w:t>
      </w:r>
    </w:p>
    <w:p w:rsidR="006A6CAE" w:rsidRPr="00C73481" w:rsidRDefault="006A6CAE" w:rsidP="006A6CAE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u w:val="single"/>
        </w:rPr>
      </w:pPr>
      <w:r w:rsidRPr="00C73481">
        <w:rPr>
          <w:rFonts w:ascii="Arial" w:hAnsi="Arial" w:cs="Arial"/>
        </w:rPr>
        <w:t xml:space="preserve">Субъект Российской Федерации </w:t>
      </w:r>
      <w:r w:rsidRPr="00C73481">
        <w:rPr>
          <w:rFonts w:ascii="Arial" w:hAnsi="Arial" w:cs="Arial"/>
          <w:u w:val="single"/>
        </w:rPr>
        <w:t>Курганская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613"/>
        <w:gridCol w:w="987"/>
        <w:gridCol w:w="1559"/>
        <w:gridCol w:w="1418"/>
        <w:gridCol w:w="1417"/>
        <w:gridCol w:w="1841"/>
      </w:tblGrid>
      <w:tr w:rsidR="006A6CAE" w:rsidRPr="00C73481" w:rsidTr="006945BA">
        <w:tc>
          <w:tcPr>
            <w:tcW w:w="1519" w:type="dxa"/>
            <w:vMerge w:val="restart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3" w:type="dxa"/>
            <w:vMerge w:val="restart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987" w:type="dxa"/>
            <w:vMerge w:val="restart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2977" w:type="dxa"/>
            <w:gridSpan w:val="2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потребления топлива</w:t>
            </w:r>
          </w:p>
        </w:tc>
        <w:tc>
          <w:tcPr>
            <w:tcW w:w="3258" w:type="dxa"/>
            <w:gridSpan w:val="2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</w:t>
            </w:r>
          </w:p>
        </w:tc>
      </w:tr>
      <w:tr w:rsidR="006A6CAE" w:rsidRPr="00C73481" w:rsidTr="006945BA">
        <w:tc>
          <w:tcPr>
            <w:tcW w:w="1519" w:type="dxa"/>
            <w:vMerge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 для технологических нужд</w:t>
            </w:r>
          </w:p>
        </w:tc>
        <w:tc>
          <w:tcPr>
            <w:tcW w:w="1418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сырьевые нужды</w:t>
            </w:r>
          </w:p>
        </w:tc>
        <w:tc>
          <w:tcPr>
            <w:tcW w:w="141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модернизация/технологическое перевооружение</w:t>
            </w:r>
          </w:p>
        </w:tc>
        <w:tc>
          <w:tcPr>
            <w:tcW w:w="1841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технологическое присоединение к газораспределительным сетям</w:t>
            </w:r>
          </w:p>
        </w:tc>
      </w:tr>
      <w:tr w:rsidR="006A6CAE" w:rsidRPr="00C73481" w:rsidTr="006945BA">
        <w:tc>
          <w:tcPr>
            <w:tcW w:w="151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3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8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8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841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6A6CAE" w:rsidRPr="00C73481" w:rsidTr="006945BA">
        <w:tc>
          <w:tcPr>
            <w:tcW w:w="151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3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8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8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841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6A6CAE" w:rsidRPr="00C73481" w:rsidTr="006945BA">
        <w:tc>
          <w:tcPr>
            <w:tcW w:w="151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3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87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FFFFFF"/>
            <w:vAlign w:val="center"/>
            <w:hideMark/>
          </w:tcPr>
          <w:p w:rsidR="006A6CAE" w:rsidRPr="00C73481" w:rsidRDefault="006A6C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CAE" w:rsidRPr="00C73481" w:rsidRDefault="006A6CAE" w:rsidP="009C1A75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44"/>
        <w:gridCol w:w="2103"/>
      </w:tblGrid>
      <w:tr w:rsidR="006945BA" w:rsidRPr="00C73481" w:rsidTr="00EE45DD">
        <w:trPr>
          <w:trHeight w:val="748"/>
        </w:trPr>
        <w:tc>
          <w:tcPr>
            <w:tcW w:w="46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- руководитель аппарата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Звериноголовского муниципального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Курганской области</w:t>
            </w:r>
          </w:p>
        </w:tc>
        <w:tc>
          <w:tcPr>
            <w:tcW w:w="24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Т.Ю.Доронина</w:t>
            </w:r>
          </w:p>
        </w:tc>
      </w:tr>
    </w:tbl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6945BA" w:rsidRPr="00C73481" w:rsidRDefault="006945BA" w:rsidP="00A15C03">
      <w:pPr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945BA" w:rsidRPr="00C73481" w:rsidTr="006945BA">
        <w:tc>
          <w:tcPr>
            <w:tcW w:w="4672" w:type="dxa"/>
          </w:tcPr>
          <w:p w:rsidR="006945BA" w:rsidRPr="00C73481" w:rsidRDefault="006945BA" w:rsidP="00A15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6945BA" w:rsidRPr="00C73481" w:rsidRDefault="006945BA" w:rsidP="006945BA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  <w:p w:rsidR="006945BA" w:rsidRPr="00C73481" w:rsidRDefault="006945BA" w:rsidP="00C73481">
            <w:pPr>
              <w:rPr>
                <w:rFonts w:ascii="Arial" w:hAnsi="Arial" w:cs="Arial"/>
                <w:sz w:val="24"/>
                <w:szCs w:val="24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C73481" w:rsidRPr="00C73481">
              <w:rPr>
                <w:rFonts w:ascii="Arial" w:hAnsi="Arial" w:cs="Arial"/>
                <w:sz w:val="24"/>
                <w:szCs w:val="24"/>
              </w:rPr>
              <w:t>порядку составления прогнозного топливно – энергетического баланса Звериноголовского муниципального округа Курганской области</w:t>
            </w:r>
            <w:r w:rsidR="00C73481">
              <w:rPr>
                <w:rFonts w:ascii="Arial" w:hAnsi="Arial" w:cs="Arial"/>
              </w:rPr>
              <w:t xml:space="preserve"> </w:t>
            </w:r>
          </w:p>
        </w:tc>
      </w:tr>
    </w:tbl>
    <w:p w:rsidR="006945BA" w:rsidRPr="00C73481" w:rsidRDefault="006945BA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266396" w:rsidRPr="00C73481" w:rsidRDefault="00266396" w:rsidP="006945BA">
      <w:pPr>
        <w:pStyle w:val="3"/>
        <w:shd w:val="clear" w:color="auto" w:fill="FFFFFF"/>
        <w:spacing w:before="0" w:after="255" w:line="270" w:lineRule="atLeast"/>
        <w:jc w:val="center"/>
        <w:rPr>
          <w:rFonts w:ascii="Arial" w:eastAsia="Times New Roman" w:hAnsi="Arial" w:cs="Arial"/>
          <w:b/>
          <w:color w:val="auto"/>
          <w:lang w:eastAsia="ru-RU"/>
        </w:rPr>
      </w:pPr>
      <w:r w:rsidRPr="00C73481">
        <w:rPr>
          <w:rFonts w:ascii="Arial" w:eastAsia="Times New Roman" w:hAnsi="Arial" w:cs="Arial"/>
          <w:b/>
          <w:color w:val="auto"/>
          <w:lang w:eastAsia="ru-RU"/>
        </w:rPr>
        <w:t>Запрос показателей деятельности котельных теплоснабжающих организаций ______________в______году</w:t>
      </w:r>
    </w:p>
    <w:p w:rsidR="00266396" w:rsidRPr="00C73481" w:rsidRDefault="00266396" w:rsidP="00266396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</w:rPr>
      </w:pPr>
      <w:r w:rsidRPr="00C73481">
        <w:rPr>
          <w:rFonts w:ascii="Arial" w:hAnsi="Arial" w:cs="Arial"/>
        </w:rPr>
        <w:t>ОКТМО_____________________________________________________</w:t>
      </w:r>
    </w:p>
    <w:p w:rsidR="00266396" w:rsidRPr="00C73481" w:rsidRDefault="00266396" w:rsidP="00266396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</w:rPr>
      </w:pPr>
      <w:r w:rsidRPr="00C73481">
        <w:rPr>
          <w:rFonts w:ascii="Arial" w:hAnsi="Arial" w:cs="Arial"/>
        </w:rPr>
        <w:t xml:space="preserve">Муниципальное образование </w:t>
      </w:r>
      <w:r w:rsidRPr="00C73481">
        <w:rPr>
          <w:rFonts w:ascii="Arial" w:hAnsi="Arial" w:cs="Arial"/>
          <w:u w:val="single"/>
        </w:rPr>
        <w:t>Звериноголовский муниципальный округ</w:t>
      </w:r>
    </w:p>
    <w:p w:rsidR="00266396" w:rsidRPr="00C73481" w:rsidRDefault="00266396" w:rsidP="00266396">
      <w:pPr>
        <w:pStyle w:val="toleft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u w:val="single"/>
        </w:rPr>
      </w:pPr>
      <w:r w:rsidRPr="00C73481">
        <w:rPr>
          <w:rFonts w:ascii="Arial" w:hAnsi="Arial" w:cs="Arial"/>
        </w:rPr>
        <w:t xml:space="preserve">Субъект Российской Федерации </w:t>
      </w:r>
      <w:r w:rsidRPr="00C73481">
        <w:rPr>
          <w:rFonts w:ascii="Arial" w:hAnsi="Arial" w:cs="Arial"/>
          <w:u w:val="single"/>
        </w:rPr>
        <w:t>Курганская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526"/>
        <w:gridCol w:w="1017"/>
        <w:gridCol w:w="990"/>
        <w:gridCol w:w="690"/>
        <w:gridCol w:w="682"/>
        <w:gridCol w:w="936"/>
        <w:gridCol w:w="426"/>
        <w:gridCol w:w="426"/>
        <w:gridCol w:w="658"/>
        <w:gridCol w:w="1001"/>
        <w:gridCol w:w="1001"/>
      </w:tblGrid>
      <w:tr w:rsidR="006945BA" w:rsidRPr="00C73481" w:rsidTr="006945BA"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Установленная мощность, Гкал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используемого топлива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Отпущено т/энергии, тыс. Гкал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топлива, кг у.т./Гкал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удельный расход топлива, кг у.т./Гкал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Инвестиции, в том числе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Удельные постоянные годовые затраты на эксплуатацию установленной мощности, руб./Гкал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удельные постоянные затраты на эксплуатацию установленной мощности, руб./Гкал</w:t>
            </w:r>
          </w:p>
        </w:tc>
      </w:tr>
      <w:tr w:rsidR="006945BA" w:rsidRPr="00C73481" w:rsidTr="006945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6396" w:rsidRPr="00C73481" w:rsidRDefault="002663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45BA" w:rsidRPr="00C73481" w:rsidTr="006945BA"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945BA" w:rsidRPr="00C73481" w:rsidRDefault="006945B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7236" w:rsidRPr="00C73481" w:rsidRDefault="00037236" w:rsidP="00A15C0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36" w:rsidRPr="00C73481" w:rsidRDefault="00037236" w:rsidP="00A15C0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037236" w:rsidRPr="00C73481" w:rsidRDefault="00037236" w:rsidP="00A15C03">
      <w:pPr>
        <w:rPr>
          <w:rFonts w:ascii="Arial" w:hAnsi="Arial" w:cs="Arial"/>
          <w:sz w:val="24"/>
          <w:szCs w:val="24"/>
        </w:rPr>
      </w:pPr>
    </w:p>
    <w:p w:rsidR="006945BA" w:rsidRPr="00C73481" w:rsidRDefault="006945BA" w:rsidP="00A15C03">
      <w:pPr>
        <w:rPr>
          <w:rFonts w:ascii="Arial" w:hAnsi="Arial" w:cs="Arial"/>
          <w:sz w:val="24"/>
          <w:szCs w:val="24"/>
        </w:rPr>
      </w:pPr>
    </w:p>
    <w:p w:rsidR="006945BA" w:rsidRPr="00C73481" w:rsidRDefault="006945BA" w:rsidP="00A15C0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44"/>
        <w:gridCol w:w="2103"/>
      </w:tblGrid>
      <w:tr w:rsidR="006945BA" w:rsidRPr="00C73481" w:rsidTr="00EE45DD">
        <w:trPr>
          <w:trHeight w:val="748"/>
        </w:trPr>
        <w:tc>
          <w:tcPr>
            <w:tcW w:w="46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- руководитель аппарата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Звериноголовского муниципального</w:t>
            </w: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Курганской области</w:t>
            </w:r>
          </w:p>
        </w:tc>
        <w:tc>
          <w:tcPr>
            <w:tcW w:w="2444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</w:tcPr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45BA" w:rsidRPr="00C73481" w:rsidRDefault="006945BA" w:rsidP="00EE45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4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Т.Ю.Доронина</w:t>
            </w:r>
          </w:p>
        </w:tc>
      </w:tr>
    </w:tbl>
    <w:p w:rsidR="006945BA" w:rsidRPr="00C73481" w:rsidRDefault="006945BA" w:rsidP="00A15C03">
      <w:pPr>
        <w:rPr>
          <w:rFonts w:ascii="Arial" w:hAnsi="Arial" w:cs="Arial"/>
          <w:sz w:val="24"/>
          <w:szCs w:val="24"/>
        </w:rPr>
      </w:pPr>
    </w:p>
    <w:p w:rsidR="006945BA" w:rsidRDefault="006945BA" w:rsidP="00A15C03">
      <w:pPr>
        <w:rPr>
          <w:rFonts w:ascii="Arial" w:hAnsi="Arial" w:cs="Arial"/>
          <w:sz w:val="24"/>
          <w:szCs w:val="24"/>
        </w:rPr>
      </w:pPr>
    </w:p>
    <w:p w:rsidR="006945BA" w:rsidRDefault="006945BA" w:rsidP="00A15C03">
      <w:pPr>
        <w:rPr>
          <w:rFonts w:ascii="Arial" w:hAnsi="Arial" w:cs="Arial"/>
          <w:sz w:val="24"/>
          <w:szCs w:val="24"/>
        </w:rPr>
      </w:pPr>
    </w:p>
    <w:p w:rsidR="00C73481" w:rsidRDefault="00C73481" w:rsidP="00A15C03">
      <w:pPr>
        <w:rPr>
          <w:rFonts w:ascii="Arial" w:hAnsi="Arial" w:cs="Arial"/>
          <w:sz w:val="24"/>
          <w:szCs w:val="24"/>
        </w:rPr>
      </w:pPr>
    </w:p>
    <w:p w:rsidR="00C73481" w:rsidRDefault="00C73481" w:rsidP="00A15C03">
      <w:pPr>
        <w:rPr>
          <w:rFonts w:ascii="Arial" w:hAnsi="Arial" w:cs="Arial"/>
          <w:sz w:val="24"/>
          <w:szCs w:val="24"/>
        </w:rPr>
      </w:pPr>
    </w:p>
    <w:p w:rsidR="00037236" w:rsidRPr="00B906AA" w:rsidRDefault="00037236" w:rsidP="00A15C03">
      <w:pPr>
        <w:rPr>
          <w:rFonts w:ascii="Arial" w:hAnsi="Arial" w:cs="Arial"/>
          <w:sz w:val="24"/>
          <w:szCs w:val="24"/>
        </w:rPr>
      </w:pPr>
    </w:p>
    <w:p w:rsidR="00D52CF3" w:rsidRPr="00B906AA" w:rsidRDefault="00D52CF3" w:rsidP="00A15C03">
      <w:pPr>
        <w:rPr>
          <w:rFonts w:ascii="Arial" w:hAnsi="Arial" w:cs="Arial"/>
          <w:sz w:val="24"/>
          <w:szCs w:val="24"/>
        </w:rPr>
      </w:pPr>
    </w:p>
    <w:p w:rsidR="00A74744" w:rsidRPr="00B906AA" w:rsidRDefault="007E7F87" w:rsidP="000C177C">
      <w:pPr>
        <w:rPr>
          <w:rFonts w:ascii="Arial" w:hAnsi="Arial" w:cs="Arial"/>
          <w:sz w:val="24"/>
          <w:szCs w:val="24"/>
        </w:rPr>
      </w:pPr>
      <w:r w:rsidRPr="00B906AA">
        <w:rPr>
          <w:rFonts w:ascii="Arial" w:hAnsi="Arial" w:cs="Arial"/>
          <w:sz w:val="24"/>
          <w:szCs w:val="24"/>
        </w:rPr>
        <w:lastRenderedPageBreak/>
        <w:t xml:space="preserve">                                         </w:t>
      </w:r>
      <w:r w:rsidR="00ED6AAB" w:rsidRPr="00B906AA">
        <w:rPr>
          <w:rFonts w:ascii="Arial" w:hAnsi="Arial" w:cs="Arial"/>
          <w:sz w:val="24"/>
          <w:szCs w:val="24"/>
        </w:rPr>
        <w:t xml:space="preserve"> </w:t>
      </w:r>
      <w:r w:rsidR="00352999" w:rsidRPr="00B906AA">
        <w:rPr>
          <w:rFonts w:ascii="Arial" w:hAnsi="Arial" w:cs="Arial"/>
          <w:sz w:val="24"/>
          <w:szCs w:val="24"/>
        </w:rPr>
        <w:t xml:space="preserve"> </w:t>
      </w: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8538B1" w:rsidRPr="00B906AA" w:rsidRDefault="008538B1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jc w:val="both"/>
        <w:rPr>
          <w:rFonts w:ascii="Arial" w:hAnsi="Arial" w:cs="Arial"/>
          <w:sz w:val="24"/>
          <w:szCs w:val="24"/>
        </w:rPr>
      </w:pPr>
    </w:p>
    <w:p w:rsidR="007E7F87" w:rsidRPr="00B906AA" w:rsidRDefault="007E7F87" w:rsidP="00A74744">
      <w:pPr>
        <w:jc w:val="both"/>
        <w:rPr>
          <w:rFonts w:ascii="Arial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A74744" w:rsidRPr="00B906AA" w:rsidRDefault="00A74744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p w:rsidR="006E2B0B" w:rsidRPr="00B906AA" w:rsidRDefault="006E2B0B" w:rsidP="00A74744">
      <w:pPr>
        <w:rPr>
          <w:rFonts w:ascii="Arial" w:eastAsia="Calibri" w:hAnsi="Arial" w:cs="Arial"/>
          <w:sz w:val="24"/>
          <w:szCs w:val="24"/>
        </w:rPr>
      </w:pPr>
    </w:p>
    <w:sectPr w:rsidR="006E2B0B" w:rsidRPr="00B906AA" w:rsidSect="00241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81" w:rsidRDefault="00814681" w:rsidP="009E5E3C">
      <w:r>
        <w:separator/>
      </w:r>
    </w:p>
  </w:endnote>
  <w:endnote w:type="continuationSeparator" w:id="0">
    <w:p w:rsidR="00814681" w:rsidRDefault="00814681" w:rsidP="009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81" w:rsidRDefault="00814681" w:rsidP="009E5E3C">
      <w:r>
        <w:separator/>
      </w:r>
    </w:p>
  </w:footnote>
  <w:footnote w:type="continuationSeparator" w:id="0">
    <w:p w:rsidR="00814681" w:rsidRDefault="00814681" w:rsidP="009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0E45"/>
    <w:multiLevelType w:val="hybridMultilevel"/>
    <w:tmpl w:val="43D4A5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446A6A"/>
    <w:multiLevelType w:val="hybridMultilevel"/>
    <w:tmpl w:val="7112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507"/>
    <w:multiLevelType w:val="hybridMultilevel"/>
    <w:tmpl w:val="BDB67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370C"/>
    <w:multiLevelType w:val="multilevel"/>
    <w:tmpl w:val="986272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D542A81"/>
    <w:multiLevelType w:val="hybridMultilevel"/>
    <w:tmpl w:val="0C42B304"/>
    <w:lvl w:ilvl="0" w:tplc="152A602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46976"/>
    <w:multiLevelType w:val="hybridMultilevel"/>
    <w:tmpl w:val="A55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7" w15:restartNumberingAfterBreak="0">
    <w:nsid w:val="72590E85"/>
    <w:multiLevelType w:val="hybridMultilevel"/>
    <w:tmpl w:val="BC406870"/>
    <w:lvl w:ilvl="0" w:tplc="76143D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000C1B"/>
    <w:rsid w:val="000024A2"/>
    <w:rsid w:val="00005A67"/>
    <w:rsid w:val="00011DE1"/>
    <w:rsid w:val="000121D2"/>
    <w:rsid w:val="00012D76"/>
    <w:rsid w:val="00015D70"/>
    <w:rsid w:val="00016369"/>
    <w:rsid w:val="00020914"/>
    <w:rsid w:val="000227A7"/>
    <w:rsid w:val="00023D8E"/>
    <w:rsid w:val="00024050"/>
    <w:rsid w:val="000249CF"/>
    <w:rsid w:val="000269C8"/>
    <w:rsid w:val="00027841"/>
    <w:rsid w:val="000309EB"/>
    <w:rsid w:val="00033093"/>
    <w:rsid w:val="00035BDD"/>
    <w:rsid w:val="00036153"/>
    <w:rsid w:val="00037236"/>
    <w:rsid w:val="0003725D"/>
    <w:rsid w:val="00040498"/>
    <w:rsid w:val="000412FC"/>
    <w:rsid w:val="00042E72"/>
    <w:rsid w:val="0004580B"/>
    <w:rsid w:val="00045F10"/>
    <w:rsid w:val="0004763E"/>
    <w:rsid w:val="00047F5C"/>
    <w:rsid w:val="00052290"/>
    <w:rsid w:val="00052BB8"/>
    <w:rsid w:val="00054356"/>
    <w:rsid w:val="00054864"/>
    <w:rsid w:val="00055110"/>
    <w:rsid w:val="00055169"/>
    <w:rsid w:val="000556B4"/>
    <w:rsid w:val="000556D5"/>
    <w:rsid w:val="00055CC5"/>
    <w:rsid w:val="000626A2"/>
    <w:rsid w:val="00063855"/>
    <w:rsid w:val="00063F3F"/>
    <w:rsid w:val="00064859"/>
    <w:rsid w:val="00064AB3"/>
    <w:rsid w:val="00064D37"/>
    <w:rsid w:val="00065069"/>
    <w:rsid w:val="0006676B"/>
    <w:rsid w:val="00073117"/>
    <w:rsid w:val="00075661"/>
    <w:rsid w:val="00075ECB"/>
    <w:rsid w:val="000766C7"/>
    <w:rsid w:val="000816AA"/>
    <w:rsid w:val="0008473F"/>
    <w:rsid w:val="000856FC"/>
    <w:rsid w:val="000874A3"/>
    <w:rsid w:val="00087A69"/>
    <w:rsid w:val="000944A5"/>
    <w:rsid w:val="00094EFF"/>
    <w:rsid w:val="00095421"/>
    <w:rsid w:val="00097C9C"/>
    <w:rsid w:val="00097ED2"/>
    <w:rsid w:val="000A0C9B"/>
    <w:rsid w:val="000A0CAC"/>
    <w:rsid w:val="000A0CB1"/>
    <w:rsid w:val="000A265F"/>
    <w:rsid w:val="000A35A1"/>
    <w:rsid w:val="000A48E7"/>
    <w:rsid w:val="000A48F3"/>
    <w:rsid w:val="000A4EE7"/>
    <w:rsid w:val="000A4F28"/>
    <w:rsid w:val="000B17E5"/>
    <w:rsid w:val="000B1D2A"/>
    <w:rsid w:val="000B2584"/>
    <w:rsid w:val="000B3865"/>
    <w:rsid w:val="000B6CD2"/>
    <w:rsid w:val="000C0E9E"/>
    <w:rsid w:val="000C177C"/>
    <w:rsid w:val="000C2974"/>
    <w:rsid w:val="000C3DD5"/>
    <w:rsid w:val="000C4BA9"/>
    <w:rsid w:val="000C5664"/>
    <w:rsid w:val="000C7B11"/>
    <w:rsid w:val="000C7B71"/>
    <w:rsid w:val="000D028D"/>
    <w:rsid w:val="000D149C"/>
    <w:rsid w:val="000D21D2"/>
    <w:rsid w:val="000D2852"/>
    <w:rsid w:val="000D3790"/>
    <w:rsid w:val="000E1087"/>
    <w:rsid w:val="000E1D17"/>
    <w:rsid w:val="000E223A"/>
    <w:rsid w:val="000E3F34"/>
    <w:rsid w:val="000E5C86"/>
    <w:rsid w:val="000E69F9"/>
    <w:rsid w:val="000E755D"/>
    <w:rsid w:val="000F00DB"/>
    <w:rsid w:val="000F0F00"/>
    <w:rsid w:val="000F185B"/>
    <w:rsid w:val="000F23CB"/>
    <w:rsid w:val="000F412E"/>
    <w:rsid w:val="000F5074"/>
    <w:rsid w:val="000F5990"/>
    <w:rsid w:val="000F5F68"/>
    <w:rsid w:val="000F7D95"/>
    <w:rsid w:val="000F7ECC"/>
    <w:rsid w:val="0010609D"/>
    <w:rsid w:val="00106847"/>
    <w:rsid w:val="001100EC"/>
    <w:rsid w:val="00110531"/>
    <w:rsid w:val="001106EC"/>
    <w:rsid w:val="0011281E"/>
    <w:rsid w:val="00112AF2"/>
    <w:rsid w:val="00112B78"/>
    <w:rsid w:val="00113A60"/>
    <w:rsid w:val="0011419B"/>
    <w:rsid w:val="00115392"/>
    <w:rsid w:val="00116B46"/>
    <w:rsid w:val="001209A7"/>
    <w:rsid w:val="00121B7A"/>
    <w:rsid w:val="00123F7D"/>
    <w:rsid w:val="0012633F"/>
    <w:rsid w:val="00130842"/>
    <w:rsid w:val="00136982"/>
    <w:rsid w:val="0013767D"/>
    <w:rsid w:val="00140C7C"/>
    <w:rsid w:val="00140E25"/>
    <w:rsid w:val="00142AC7"/>
    <w:rsid w:val="00142BC7"/>
    <w:rsid w:val="001431FA"/>
    <w:rsid w:val="00143A48"/>
    <w:rsid w:val="00143AB2"/>
    <w:rsid w:val="00145467"/>
    <w:rsid w:val="00145542"/>
    <w:rsid w:val="00146F5C"/>
    <w:rsid w:val="00147688"/>
    <w:rsid w:val="00147905"/>
    <w:rsid w:val="0015301D"/>
    <w:rsid w:val="001535A9"/>
    <w:rsid w:val="00157365"/>
    <w:rsid w:val="001630A7"/>
    <w:rsid w:val="00165C86"/>
    <w:rsid w:val="00166343"/>
    <w:rsid w:val="00166A14"/>
    <w:rsid w:val="00167009"/>
    <w:rsid w:val="00173B4A"/>
    <w:rsid w:val="00176568"/>
    <w:rsid w:val="00177EF4"/>
    <w:rsid w:val="0018290F"/>
    <w:rsid w:val="00184090"/>
    <w:rsid w:val="0018427A"/>
    <w:rsid w:val="001849E6"/>
    <w:rsid w:val="00185118"/>
    <w:rsid w:val="00190725"/>
    <w:rsid w:val="00191B85"/>
    <w:rsid w:val="001924E2"/>
    <w:rsid w:val="0019521B"/>
    <w:rsid w:val="00195C20"/>
    <w:rsid w:val="0019641B"/>
    <w:rsid w:val="001973FC"/>
    <w:rsid w:val="001A3E8C"/>
    <w:rsid w:val="001A6994"/>
    <w:rsid w:val="001A7E2E"/>
    <w:rsid w:val="001B080B"/>
    <w:rsid w:val="001B22AB"/>
    <w:rsid w:val="001B4066"/>
    <w:rsid w:val="001B4983"/>
    <w:rsid w:val="001B57D9"/>
    <w:rsid w:val="001B6B5D"/>
    <w:rsid w:val="001B71D6"/>
    <w:rsid w:val="001C164F"/>
    <w:rsid w:val="001C24EF"/>
    <w:rsid w:val="001C4CA1"/>
    <w:rsid w:val="001C501E"/>
    <w:rsid w:val="001C536C"/>
    <w:rsid w:val="001C670F"/>
    <w:rsid w:val="001D0AFE"/>
    <w:rsid w:val="001D1536"/>
    <w:rsid w:val="001D24D5"/>
    <w:rsid w:val="001D25FA"/>
    <w:rsid w:val="001D7A90"/>
    <w:rsid w:val="001E021B"/>
    <w:rsid w:val="001E0E98"/>
    <w:rsid w:val="001E1CC5"/>
    <w:rsid w:val="001E628C"/>
    <w:rsid w:val="001E6A98"/>
    <w:rsid w:val="001F015E"/>
    <w:rsid w:val="001F07DB"/>
    <w:rsid w:val="001F0E1C"/>
    <w:rsid w:val="001F2EA5"/>
    <w:rsid w:val="001F785D"/>
    <w:rsid w:val="001F79C4"/>
    <w:rsid w:val="0020182D"/>
    <w:rsid w:val="00203F60"/>
    <w:rsid w:val="0020475C"/>
    <w:rsid w:val="00204A2C"/>
    <w:rsid w:val="0020561F"/>
    <w:rsid w:val="00206824"/>
    <w:rsid w:val="00206A50"/>
    <w:rsid w:val="00207A65"/>
    <w:rsid w:val="002100AE"/>
    <w:rsid w:val="002123F9"/>
    <w:rsid w:val="00213B16"/>
    <w:rsid w:val="00216C9A"/>
    <w:rsid w:val="0021703C"/>
    <w:rsid w:val="0022012E"/>
    <w:rsid w:val="00220D92"/>
    <w:rsid w:val="002225AD"/>
    <w:rsid w:val="00222925"/>
    <w:rsid w:val="002232FB"/>
    <w:rsid w:val="002245A3"/>
    <w:rsid w:val="002270F9"/>
    <w:rsid w:val="00231966"/>
    <w:rsid w:val="00233EA3"/>
    <w:rsid w:val="002351C7"/>
    <w:rsid w:val="00235652"/>
    <w:rsid w:val="00235827"/>
    <w:rsid w:val="00235D7A"/>
    <w:rsid w:val="00237659"/>
    <w:rsid w:val="002400A3"/>
    <w:rsid w:val="002401B9"/>
    <w:rsid w:val="002408EE"/>
    <w:rsid w:val="00240D52"/>
    <w:rsid w:val="00241330"/>
    <w:rsid w:val="00242A1E"/>
    <w:rsid w:val="002451D6"/>
    <w:rsid w:val="002452A8"/>
    <w:rsid w:val="0024560B"/>
    <w:rsid w:val="00245E9F"/>
    <w:rsid w:val="00251225"/>
    <w:rsid w:val="00253A3B"/>
    <w:rsid w:val="00254E4B"/>
    <w:rsid w:val="00256226"/>
    <w:rsid w:val="0025763F"/>
    <w:rsid w:val="0026244D"/>
    <w:rsid w:val="002641E5"/>
    <w:rsid w:val="0026567D"/>
    <w:rsid w:val="002661C0"/>
    <w:rsid w:val="00266396"/>
    <w:rsid w:val="00266D11"/>
    <w:rsid w:val="0027099E"/>
    <w:rsid w:val="0027135E"/>
    <w:rsid w:val="0027175F"/>
    <w:rsid w:val="00272768"/>
    <w:rsid w:val="00276895"/>
    <w:rsid w:val="00281D3A"/>
    <w:rsid w:val="00283984"/>
    <w:rsid w:val="00287A0A"/>
    <w:rsid w:val="0029165B"/>
    <w:rsid w:val="0029181D"/>
    <w:rsid w:val="00292301"/>
    <w:rsid w:val="00292F6F"/>
    <w:rsid w:val="00293F1C"/>
    <w:rsid w:val="0029453E"/>
    <w:rsid w:val="0029489E"/>
    <w:rsid w:val="0029634E"/>
    <w:rsid w:val="002A0352"/>
    <w:rsid w:val="002A12AE"/>
    <w:rsid w:val="002A23E7"/>
    <w:rsid w:val="002A240A"/>
    <w:rsid w:val="002A3822"/>
    <w:rsid w:val="002A4D17"/>
    <w:rsid w:val="002A56CB"/>
    <w:rsid w:val="002A59EF"/>
    <w:rsid w:val="002A5E78"/>
    <w:rsid w:val="002A7C93"/>
    <w:rsid w:val="002B19B4"/>
    <w:rsid w:val="002B1C41"/>
    <w:rsid w:val="002B1E00"/>
    <w:rsid w:val="002B2A7A"/>
    <w:rsid w:val="002B5051"/>
    <w:rsid w:val="002C10DA"/>
    <w:rsid w:val="002C370A"/>
    <w:rsid w:val="002C3F61"/>
    <w:rsid w:val="002C4419"/>
    <w:rsid w:val="002C4729"/>
    <w:rsid w:val="002C48CC"/>
    <w:rsid w:val="002C54CA"/>
    <w:rsid w:val="002C69A9"/>
    <w:rsid w:val="002D13D4"/>
    <w:rsid w:val="002D2ABF"/>
    <w:rsid w:val="002D5729"/>
    <w:rsid w:val="002D5AD5"/>
    <w:rsid w:val="002D78FD"/>
    <w:rsid w:val="002E0DB6"/>
    <w:rsid w:val="002E34A4"/>
    <w:rsid w:val="002E4781"/>
    <w:rsid w:val="002E68B4"/>
    <w:rsid w:val="002E7BC8"/>
    <w:rsid w:val="002F1273"/>
    <w:rsid w:val="002F1B16"/>
    <w:rsid w:val="002F4998"/>
    <w:rsid w:val="0030065C"/>
    <w:rsid w:val="0030272A"/>
    <w:rsid w:val="00302E34"/>
    <w:rsid w:val="00303929"/>
    <w:rsid w:val="00305BF5"/>
    <w:rsid w:val="003077F5"/>
    <w:rsid w:val="00307B9D"/>
    <w:rsid w:val="00311A31"/>
    <w:rsid w:val="0031347B"/>
    <w:rsid w:val="0031548C"/>
    <w:rsid w:val="0031572F"/>
    <w:rsid w:val="00315AD6"/>
    <w:rsid w:val="00315FA5"/>
    <w:rsid w:val="00320622"/>
    <w:rsid w:val="00324640"/>
    <w:rsid w:val="003251AD"/>
    <w:rsid w:val="003257E3"/>
    <w:rsid w:val="003261DD"/>
    <w:rsid w:val="0032670F"/>
    <w:rsid w:val="003312AF"/>
    <w:rsid w:val="00332E3E"/>
    <w:rsid w:val="00332EE9"/>
    <w:rsid w:val="003341F6"/>
    <w:rsid w:val="00335540"/>
    <w:rsid w:val="003357FE"/>
    <w:rsid w:val="00337499"/>
    <w:rsid w:val="00340A18"/>
    <w:rsid w:val="00340DDA"/>
    <w:rsid w:val="003417EC"/>
    <w:rsid w:val="00341984"/>
    <w:rsid w:val="00344236"/>
    <w:rsid w:val="003445F0"/>
    <w:rsid w:val="00346177"/>
    <w:rsid w:val="00350824"/>
    <w:rsid w:val="00351081"/>
    <w:rsid w:val="0035262C"/>
    <w:rsid w:val="003528D3"/>
    <w:rsid w:val="00352999"/>
    <w:rsid w:val="00352CCE"/>
    <w:rsid w:val="00353EAF"/>
    <w:rsid w:val="00355360"/>
    <w:rsid w:val="003557CF"/>
    <w:rsid w:val="00355B64"/>
    <w:rsid w:val="00361170"/>
    <w:rsid w:val="0036229F"/>
    <w:rsid w:val="0036232F"/>
    <w:rsid w:val="0036264B"/>
    <w:rsid w:val="00363969"/>
    <w:rsid w:val="00364DFB"/>
    <w:rsid w:val="00366DD9"/>
    <w:rsid w:val="003719A1"/>
    <w:rsid w:val="003733E3"/>
    <w:rsid w:val="00373D7B"/>
    <w:rsid w:val="00374611"/>
    <w:rsid w:val="00374838"/>
    <w:rsid w:val="00381FBD"/>
    <w:rsid w:val="00384205"/>
    <w:rsid w:val="003859AD"/>
    <w:rsid w:val="003867BA"/>
    <w:rsid w:val="00392E3D"/>
    <w:rsid w:val="00395B0F"/>
    <w:rsid w:val="003A0F5F"/>
    <w:rsid w:val="003B1145"/>
    <w:rsid w:val="003B20F3"/>
    <w:rsid w:val="003B3140"/>
    <w:rsid w:val="003B5320"/>
    <w:rsid w:val="003B687A"/>
    <w:rsid w:val="003C0887"/>
    <w:rsid w:val="003C1572"/>
    <w:rsid w:val="003C271D"/>
    <w:rsid w:val="003C34B7"/>
    <w:rsid w:val="003C48F6"/>
    <w:rsid w:val="003C6F59"/>
    <w:rsid w:val="003D2006"/>
    <w:rsid w:val="003D2145"/>
    <w:rsid w:val="003D2EB0"/>
    <w:rsid w:val="003D4A6A"/>
    <w:rsid w:val="003D4B3C"/>
    <w:rsid w:val="003D764F"/>
    <w:rsid w:val="003E0A57"/>
    <w:rsid w:val="003E1104"/>
    <w:rsid w:val="003E1CE5"/>
    <w:rsid w:val="003E3458"/>
    <w:rsid w:val="003E4519"/>
    <w:rsid w:val="003E4AA9"/>
    <w:rsid w:val="003E7149"/>
    <w:rsid w:val="003F1AC6"/>
    <w:rsid w:val="003F2A6E"/>
    <w:rsid w:val="003F3EC6"/>
    <w:rsid w:val="003F5894"/>
    <w:rsid w:val="003F604C"/>
    <w:rsid w:val="003F6E18"/>
    <w:rsid w:val="004001D3"/>
    <w:rsid w:val="004021B9"/>
    <w:rsid w:val="004029BD"/>
    <w:rsid w:val="00403A3E"/>
    <w:rsid w:val="00403C15"/>
    <w:rsid w:val="00403E45"/>
    <w:rsid w:val="00404C06"/>
    <w:rsid w:val="004055DD"/>
    <w:rsid w:val="00407B79"/>
    <w:rsid w:val="00410E87"/>
    <w:rsid w:val="00411100"/>
    <w:rsid w:val="004121E1"/>
    <w:rsid w:val="0041263F"/>
    <w:rsid w:val="00413008"/>
    <w:rsid w:val="0041517E"/>
    <w:rsid w:val="00415B2B"/>
    <w:rsid w:val="00421EEE"/>
    <w:rsid w:val="00421F61"/>
    <w:rsid w:val="004223FA"/>
    <w:rsid w:val="0042361D"/>
    <w:rsid w:val="004269EA"/>
    <w:rsid w:val="00427507"/>
    <w:rsid w:val="00430963"/>
    <w:rsid w:val="0043100A"/>
    <w:rsid w:val="00431C5A"/>
    <w:rsid w:val="0043247A"/>
    <w:rsid w:val="004341EF"/>
    <w:rsid w:val="0043536B"/>
    <w:rsid w:val="00436961"/>
    <w:rsid w:val="00436B27"/>
    <w:rsid w:val="00436C0D"/>
    <w:rsid w:val="00440155"/>
    <w:rsid w:val="00442894"/>
    <w:rsid w:val="00446C87"/>
    <w:rsid w:val="004471BD"/>
    <w:rsid w:val="0045060B"/>
    <w:rsid w:val="00450936"/>
    <w:rsid w:val="00452E07"/>
    <w:rsid w:val="00456984"/>
    <w:rsid w:val="00457403"/>
    <w:rsid w:val="00460232"/>
    <w:rsid w:val="00461C5E"/>
    <w:rsid w:val="004650EE"/>
    <w:rsid w:val="00466307"/>
    <w:rsid w:val="00470CAA"/>
    <w:rsid w:val="00471D1B"/>
    <w:rsid w:val="00472BBB"/>
    <w:rsid w:val="00473E81"/>
    <w:rsid w:val="00474377"/>
    <w:rsid w:val="00474EC9"/>
    <w:rsid w:val="0047676F"/>
    <w:rsid w:val="00476AF8"/>
    <w:rsid w:val="00477308"/>
    <w:rsid w:val="00480D31"/>
    <w:rsid w:val="00482B98"/>
    <w:rsid w:val="0048326B"/>
    <w:rsid w:val="00483759"/>
    <w:rsid w:val="00484324"/>
    <w:rsid w:val="00485DDE"/>
    <w:rsid w:val="00486DEE"/>
    <w:rsid w:val="00487917"/>
    <w:rsid w:val="004903C6"/>
    <w:rsid w:val="004920F2"/>
    <w:rsid w:val="004924FB"/>
    <w:rsid w:val="0049255A"/>
    <w:rsid w:val="0049347F"/>
    <w:rsid w:val="00493EC0"/>
    <w:rsid w:val="004A0F8C"/>
    <w:rsid w:val="004A19F2"/>
    <w:rsid w:val="004A3066"/>
    <w:rsid w:val="004A4F3F"/>
    <w:rsid w:val="004A56DE"/>
    <w:rsid w:val="004A6961"/>
    <w:rsid w:val="004A7487"/>
    <w:rsid w:val="004B0CBE"/>
    <w:rsid w:val="004B0FC6"/>
    <w:rsid w:val="004B134D"/>
    <w:rsid w:val="004B2AF7"/>
    <w:rsid w:val="004B3916"/>
    <w:rsid w:val="004B61E9"/>
    <w:rsid w:val="004B63F5"/>
    <w:rsid w:val="004C0A01"/>
    <w:rsid w:val="004C0F96"/>
    <w:rsid w:val="004C2226"/>
    <w:rsid w:val="004C428D"/>
    <w:rsid w:val="004C6207"/>
    <w:rsid w:val="004C6DB6"/>
    <w:rsid w:val="004C7D5A"/>
    <w:rsid w:val="004C7EB0"/>
    <w:rsid w:val="004D205D"/>
    <w:rsid w:val="004D3201"/>
    <w:rsid w:val="004D3F9F"/>
    <w:rsid w:val="004D43AF"/>
    <w:rsid w:val="004D46A9"/>
    <w:rsid w:val="004D5202"/>
    <w:rsid w:val="004D5907"/>
    <w:rsid w:val="004D7C3B"/>
    <w:rsid w:val="004E07B8"/>
    <w:rsid w:val="004E1AB0"/>
    <w:rsid w:val="004F307A"/>
    <w:rsid w:val="004F3D0D"/>
    <w:rsid w:val="004F5567"/>
    <w:rsid w:val="004F5FB0"/>
    <w:rsid w:val="004F6034"/>
    <w:rsid w:val="004F60AD"/>
    <w:rsid w:val="00500078"/>
    <w:rsid w:val="005015EC"/>
    <w:rsid w:val="00502C56"/>
    <w:rsid w:val="00503A5E"/>
    <w:rsid w:val="005051DD"/>
    <w:rsid w:val="005065E2"/>
    <w:rsid w:val="00513984"/>
    <w:rsid w:val="005141CE"/>
    <w:rsid w:val="00514DBF"/>
    <w:rsid w:val="00514EEC"/>
    <w:rsid w:val="005214B4"/>
    <w:rsid w:val="00523F98"/>
    <w:rsid w:val="0052525B"/>
    <w:rsid w:val="0052674D"/>
    <w:rsid w:val="00531A6A"/>
    <w:rsid w:val="005321A9"/>
    <w:rsid w:val="005328AD"/>
    <w:rsid w:val="005331FA"/>
    <w:rsid w:val="00534BC3"/>
    <w:rsid w:val="00536276"/>
    <w:rsid w:val="00537668"/>
    <w:rsid w:val="005440A1"/>
    <w:rsid w:val="005511D8"/>
    <w:rsid w:val="005543D5"/>
    <w:rsid w:val="0055546A"/>
    <w:rsid w:val="005565C1"/>
    <w:rsid w:val="00557D57"/>
    <w:rsid w:val="00560445"/>
    <w:rsid w:val="00560A63"/>
    <w:rsid w:val="00560FA8"/>
    <w:rsid w:val="00561808"/>
    <w:rsid w:val="0056770E"/>
    <w:rsid w:val="00567E17"/>
    <w:rsid w:val="00571201"/>
    <w:rsid w:val="0057343D"/>
    <w:rsid w:val="005744B1"/>
    <w:rsid w:val="00574BFC"/>
    <w:rsid w:val="00575AB2"/>
    <w:rsid w:val="00575BE4"/>
    <w:rsid w:val="0057659A"/>
    <w:rsid w:val="00577F3F"/>
    <w:rsid w:val="00582D68"/>
    <w:rsid w:val="00583700"/>
    <w:rsid w:val="00585A4C"/>
    <w:rsid w:val="00590A86"/>
    <w:rsid w:val="00591A63"/>
    <w:rsid w:val="00592E5B"/>
    <w:rsid w:val="005946A8"/>
    <w:rsid w:val="005956DA"/>
    <w:rsid w:val="00595893"/>
    <w:rsid w:val="0059609C"/>
    <w:rsid w:val="0059663D"/>
    <w:rsid w:val="00596F7D"/>
    <w:rsid w:val="005A08B0"/>
    <w:rsid w:val="005A08E5"/>
    <w:rsid w:val="005A1435"/>
    <w:rsid w:val="005A55E2"/>
    <w:rsid w:val="005A5943"/>
    <w:rsid w:val="005A6C3C"/>
    <w:rsid w:val="005B2460"/>
    <w:rsid w:val="005B3F11"/>
    <w:rsid w:val="005B4F2B"/>
    <w:rsid w:val="005B6B11"/>
    <w:rsid w:val="005B6E9A"/>
    <w:rsid w:val="005C1D50"/>
    <w:rsid w:val="005C3954"/>
    <w:rsid w:val="005C4A3B"/>
    <w:rsid w:val="005C603D"/>
    <w:rsid w:val="005D0FAB"/>
    <w:rsid w:val="005D1CBA"/>
    <w:rsid w:val="005D3359"/>
    <w:rsid w:val="005D55DA"/>
    <w:rsid w:val="005D5B40"/>
    <w:rsid w:val="005D5DE0"/>
    <w:rsid w:val="005E1BDE"/>
    <w:rsid w:val="005E32B7"/>
    <w:rsid w:val="005E3A15"/>
    <w:rsid w:val="005E45F0"/>
    <w:rsid w:val="005E5541"/>
    <w:rsid w:val="005E6294"/>
    <w:rsid w:val="005E72FA"/>
    <w:rsid w:val="005E7E2B"/>
    <w:rsid w:val="005F1634"/>
    <w:rsid w:val="005F2497"/>
    <w:rsid w:val="005F3935"/>
    <w:rsid w:val="005F3ED8"/>
    <w:rsid w:val="005F4D7B"/>
    <w:rsid w:val="005F5338"/>
    <w:rsid w:val="005F549C"/>
    <w:rsid w:val="005F602B"/>
    <w:rsid w:val="005F61E7"/>
    <w:rsid w:val="005F6ACA"/>
    <w:rsid w:val="005F7194"/>
    <w:rsid w:val="005F775C"/>
    <w:rsid w:val="00600CDF"/>
    <w:rsid w:val="00600D5A"/>
    <w:rsid w:val="00601C74"/>
    <w:rsid w:val="00602184"/>
    <w:rsid w:val="006033DA"/>
    <w:rsid w:val="0060432B"/>
    <w:rsid w:val="006057FB"/>
    <w:rsid w:val="00605986"/>
    <w:rsid w:val="00607BCC"/>
    <w:rsid w:val="006115B8"/>
    <w:rsid w:val="00611C14"/>
    <w:rsid w:val="0061317F"/>
    <w:rsid w:val="00613FB0"/>
    <w:rsid w:val="0061516F"/>
    <w:rsid w:val="006158AD"/>
    <w:rsid w:val="00617DEF"/>
    <w:rsid w:val="00620291"/>
    <w:rsid w:val="00622A22"/>
    <w:rsid w:val="0062311B"/>
    <w:rsid w:val="00623C3D"/>
    <w:rsid w:val="00624A89"/>
    <w:rsid w:val="0062556C"/>
    <w:rsid w:val="00630DFC"/>
    <w:rsid w:val="00633506"/>
    <w:rsid w:val="00634CAA"/>
    <w:rsid w:val="006360D1"/>
    <w:rsid w:val="00636C55"/>
    <w:rsid w:val="00642852"/>
    <w:rsid w:val="006436A2"/>
    <w:rsid w:val="00645C9F"/>
    <w:rsid w:val="00651B19"/>
    <w:rsid w:val="006522E8"/>
    <w:rsid w:val="0065301B"/>
    <w:rsid w:val="006536B3"/>
    <w:rsid w:val="00664521"/>
    <w:rsid w:val="0066475E"/>
    <w:rsid w:val="006651ED"/>
    <w:rsid w:val="0066536B"/>
    <w:rsid w:val="00670BEF"/>
    <w:rsid w:val="00670F7D"/>
    <w:rsid w:val="00672B79"/>
    <w:rsid w:val="006754C4"/>
    <w:rsid w:val="0067751B"/>
    <w:rsid w:val="00680CE5"/>
    <w:rsid w:val="00687BAB"/>
    <w:rsid w:val="00694253"/>
    <w:rsid w:val="006945BA"/>
    <w:rsid w:val="00694865"/>
    <w:rsid w:val="00694F26"/>
    <w:rsid w:val="00695F99"/>
    <w:rsid w:val="00696498"/>
    <w:rsid w:val="00697718"/>
    <w:rsid w:val="006A1D7E"/>
    <w:rsid w:val="006A4BD5"/>
    <w:rsid w:val="006A5FB0"/>
    <w:rsid w:val="006A6090"/>
    <w:rsid w:val="006A6A56"/>
    <w:rsid w:val="006A6CAE"/>
    <w:rsid w:val="006B06C3"/>
    <w:rsid w:val="006B0A2A"/>
    <w:rsid w:val="006B1375"/>
    <w:rsid w:val="006B2519"/>
    <w:rsid w:val="006B3193"/>
    <w:rsid w:val="006B35E7"/>
    <w:rsid w:val="006B4F48"/>
    <w:rsid w:val="006B68D7"/>
    <w:rsid w:val="006B6B98"/>
    <w:rsid w:val="006B6E6D"/>
    <w:rsid w:val="006C1E95"/>
    <w:rsid w:val="006C2101"/>
    <w:rsid w:val="006C2C44"/>
    <w:rsid w:val="006C4518"/>
    <w:rsid w:val="006C6372"/>
    <w:rsid w:val="006C7690"/>
    <w:rsid w:val="006D2C8C"/>
    <w:rsid w:val="006D335E"/>
    <w:rsid w:val="006D3447"/>
    <w:rsid w:val="006D500D"/>
    <w:rsid w:val="006E02F2"/>
    <w:rsid w:val="006E035D"/>
    <w:rsid w:val="006E073D"/>
    <w:rsid w:val="006E1853"/>
    <w:rsid w:val="006E2B0B"/>
    <w:rsid w:val="006E4CC8"/>
    <w:rsid w:val="006E7011"/>
    <w:rsid w:val="006F0A80"/>
    <w:rsid w:val="006F268A"/>
    <w:rsid w:val="006F3C2F"/>
    <w:rsid w:val="006F508E"/>
    <w:rsid w:val="00700068"/>
    <w:rsid w:val="0070092E"/>
    <w:rsid w:val="0070348F"/>
    <w:rsid w:val="00704BEF"/>
    <w:rsid w:val="00705395"/>
    <w:rsid w:val="0070698B"/>
    <w:rsid w:val="00716DE4"/>
    <w:rsid w:val="00720778"/>
    <w:rsid w:val="007213D2"/>
    <w:rsid w:val="00724B7B"/>
    <w:rsid w:val="007269A0"/>
    <w:rsid w:val="00732D0D"/>
    <w:rsid w:val="00733BF6"/>
    <w:rsid w:val="0073647D"/>
    <w:rsid w:val="007366C3"/>
    <w:rsid w:val="007372ED"/>
    <w:rsid w:val="00742E12"/>
    <w:rsid w:val="00742E98"/>
    <w:rsid w:val="00746559"/>
    <w:rsid w:val="00746A5F"/>
    <w:rsid w:val="00746EC3"/>
    <w:rsid w:val="00746FD7"/>
    <w:rsid w:val="007521AA"/>
    <w:rsid w:val="00753DDD"/>
    <w:rsid w:val="00760C73"/>
    <w:rsid w:val="00760D3A"/>
    <w:rsid w:val="00763AE1"/>
    <w:rsid w:val="00764829"/>
    <w:rsid w:val="00764A30"/>
    <w:rsid w:val="00765986"/>
    <w:rsid w:val="00767199"/>
    <w:rsid w:val="00767FD6"/>
    <w:rsid w:val="007712B0"/>
    <w:rsid w:val="007754A6"/>
    <w:rsid w:val="00777827"/>
    <w:rsid w:val="00781381"/>
    <w:rsid w:val="0078350D"/>
    <w:rsid w:val="007842E6"/>
    <w:rsid w:val="0078502C"/>
    <w:rsid w:val="00787097"/>
    <w:rsid w:val="007870CC"/>
    <w:rsid w:val="007914E2"/>
    <w:rsid w:val="00791CB5"/>
    <w:rsid w:val="0079207B"/>
    <w:rsid w:val="0079231D"/>
    <w:rsid w:val="007931AE"/>
    <w:rsid w:val="0079323E"/>
    <w:rsid w:val="00793F81"/>
    <w:rsid w:val="007944C7"/>
    <w:rsid w:val="00795BF8"/>
    <w:rsid w:val="00795DEC"/>
    <w:rsid w:val="007A19AE"/>
    <w:rsid w:val="007A1DEE"/>
    <w:rsid w:val="007A2452"/>
    <w:rsid w:val="007A3FF3"/>
    <w:rsid w:val="007A4000"/>
    <w:rsid w:val="007A5785"/>
    <w:rsid w:val="007A7692"/>
    <w:rsid w:val="007B0643"/>
    <w:rsid w:val="007B07C6"/>
    <w:rsid w:val="007B4165"/>
    <w:rsid w:val="007B634E"/>
    <w:rsid w:val="007B7C7A"/>
    <w:rsid w:val="007C26DC"/>
    <w:rsid w:val="007C326A"/>
    <w:rsid w:val="007C3DB0"/>
    <w:rsid w:val="007C5640"/>
    <w:rsid w:val="007C6525"/>
    <w:rsid w:val="007D36DB"/>
    <w:rsid w:val="007D37FC"/>
    <w:rsid w:val="007D4FFA"/>
    <w:rsid w:val="007D62A3"/>
    <w:rsid w:val="007D6A34"/>
    <w:rsid w:val="007E0543"/>
    <w:rsid w:val="007E1A83"/>
    <w:rsid w:val="007E2A62"/>
    <w:rsid w:val="007E2E81"/>
    <w:rsid w:val="007E3702"/>
    <w:rsid w:val="007E5956"/>
    <w:rsid w:val="007E7F87"/>
    <w:rsid w:val="007F00DE"/>
    <w:rsid w:val="007F1955"/>
    <w:rsid w:val="007F2245"/>
    <w:rsid w:val="00800F89"/>
    <w:rsid w:val="008025C0"/>
    <w:rsid w:val="00803006"/>
    <w:rsid w:val="00803B9C"/>
    <w:rsid w:val="008046DB"/>
    <w:rsid w:val="00805B01"/>
    <w:rsid w:val="00806A1C"/>
    <w:rsid w:val="00807D9B"/>
    <w:rsid w:val="00810B2D"/>
    <w:rsid w:val="00814681"/>
    <w:rsid w:val="00814A3F"/>
    <w:rsid w:val="008154C2"/>
    <w:rsid w:val="00815DD4"/>
    <w:rsid w:val="0081697B"/>
    <w:rsid w:val="008172BB"/>
    <w:rsid w:val="00820B84"/>
    <w:rsid w:val="0082126B"/>
    <w:rsid w:val="0082324A"/>
    <w:rsid w:val="00825D5B"/>
    <w:rsid w:val="00826BA1"/>
    <w:rsid w:val="0082786B"/>
    <w:rsid w:val="00830416"/>
    <w:rsid w:val="0083062D"/>
    <w:rsid w:val="008306B0"/>
    <w:rsid w:val="00830BFE"/>
    <w:rsid w:val="00830EB4"/>
    <w:rsid w:val="0083221F"/>
    <w:rsid w:val="008327C1"/>
    <w:rsid w:val="00832A10"/>
    <w:rsid w:val="008336B5"/>
    <w:rsid w:val="0083399B"/>
    <w:rsid w:val="00833E84"/>
    <w:rsid w:val="00835163"/>
    <w:rsid w:val="008352F4"/>
    <w:rsid w:val="00835C0F"/>
    <w:rsid w:val="00835DCA"/>
    <w:rsid w:val="0083695B"/>
    <w:rsid w:val="00837C98"/>
    <w:rsid w:val="008406C5"/>
    <w:rsid w:val="00843166"/>
    <w:rsid w:val="00843848"/>
    <w:rsid w:val="00846B0D"/>
    <w:rsid w:val="008472B1"/>
    <w:rsid w:val="00847567"/>
    <w:rsid w:val="00847590"/>
    <w:rsid w:val="00851BCE"/>
    <w:rsid w:val="00851E59"/>
    <w:rsid w:val="00852603"/>
    <w:rsid w:val="008538B1"/>
    <w:rsid w:val="008551FF"/>
    <w:rsid w:val="00856BA6"/>
    <w:rsid w:val="00860527"/>
    <w:rsid w:val="008607C0"/>
    <w:rsid w:val="00862363"/>
    <w:rsid w:val="008653E4"/>
    <w:rsid w:val="0087205E"/>
    <w:rsid w:val="0087518F"/>
    <w:rsid w:val="00875AEA"/>
    <w:rsid w:val="00876F26"/>
    <w:rsid w:val="008809F1"/>
    <w:rsid w:val="00882FB4"/>
    <w:rsid w:val="008838B4"/>
    <w:rsid w:val="00885554"/>
    <w:rsid w:val="0088613C"/>
    <w:rsid w:val="008877D7"/>
    <w:rsid w:val="00890048"/>
    <w:rsid w:val="00890161"/>
    <w:rsid w:val="008925DC"/>
    <w:rsid w:val="00892B60"/>
    <w:rsid w:val="0089401E"/>
    <w:rsid w:val="008973BC"/>
    <w:rsid w:val="00897F60"/>
    <w:rsid w:val="008A0898"/>
    <w:rsid w:val="008A1811"/>
    <w:rsid w:val="008A19A0"/>
    <w:rsid w:val="008A3AE1"/>
    <w:rsid w:val="008A43FF"/>
    <w:rsid w:val="008A5675"/>
    <w:rsid w:val="008A70E7"/>
    <w:rsid w:val="008A7630"/>
    <w:rsid w:val="008B6F84"/>
    <w:rsid w:val="008C019F"/>
    <w:rsid w:val="008C0B43"/>
    <w:rsid w:val="008C0EF3"/>
    <w:rsid w:val="008C17FC"/>
    <w:rsid w:val="008C277C"/>
    <w:rsid w:val="008C31D6"/>
    <w:rsid w:val="008C4625"/>
    <w:rsid w:val="008C5945"/>
    <w:rsid w:val="008D08AE"/>
    <w:rsid w:val="008D1D99"/>
    <w:rsid w:val="008D23ED"/>
    <w:rsid w:val="008D35D4"/>
    <w:rsid w:val="008D381F"/>
    <w:rsid w:val="008D54BF"/>
    <w:rsid w:val="008D72C1"/>
    <w:rsid w:val="008E1230"/>
    <w:rsid w:val="008E4147"/>
    <w:rsid w:val="008E5223"/>
    <w:rsid w:val="008E60C1"/>
    <w:rsid w:val="008E7876"/>
    <w:rsid w:val="008E7ACC"/>
    <w:rsid w:val="008F134C"/>
    <w:rsid w:val="008F184E"/>
    <w:rsid w:val="008F30F6"/>
    <w:rsid w:val="008F6C8D"/>
    <w:rsid w:val="008F7EE2"/>
    <w:rsid w:val="009017EB"/>
    <w:rsid w:val="00901E62"/>
    <w:rsid w:val="009039D8"/>
    <w:rsid w:val="00906312"/>
    <w:rsid w:val="00912067"/>
    <w:rsid w:val="00914103"/>
    <w:rsid w:val="009165A1"/>
    <w:rsid w:val="00917D81"/>
    <w:rsid w:val="0092044F"/>
    <w:rsid w:val="00920603"/>
    <w:rsid w:val="009208A7"/>
    <w:rsid w:val="009209E6"/>
    <w:rsid w:val="009225A3"/>
    <w:rsid w:val="00922A74"/>
    <w:rsid w:val="00922A87"/>
    <w:rsid w:val="00924101"/>
    <w:rsid w:val="009248C1"/>
    <w:rsid w:val="00924E20"/>
    <w:rsid w:val="00925AA8"/>
    <w:rsid w:val="009270F2"/>
    <w:rsid w:val="0092794E"/>
    <w:rsid w:val="009302FF"/>
    <w:rsid w:val="0093085F"/>
    <w:rsid w:val="00930A29"/>
    <w:rsid w:val="00930F72"/>
    <w:rsid w:val="009333B9"/>
    <w:rsid w:val="00933BA8"/>
    <w:rsid w:val="0093429F"/>
    <w:rsid w:val="00935532"/>
    <w:rsid w:val="0093575E"/>
    <w:rsid w:val="00935801"/>
    <w:rsid w:val="00937EC1"/>
    <w:rsid w:val="0094397F"/>
    <w:rsid w:val="009440A7"/>
    <w:rsid w:val="00945636"/>
    <w:rsid w:val="00945D25"/>
    <w:rsid w:val="00947B9C"/>
    <w:rsid w:val="0095261C"/>
    <w:rsid w:val="00953135"/>
    <w:rsid w:val="00953C1B"/>
    <w:rsid w:val="009541B4"/>
    <w:rsid w:val="00956EFD"/>
    <w:rsid w:val="00960868"/>
    <w:rsid w:val="009608AE"/>
    <w:rsid w:val="00961B93"/>
    <w:rsid w:val="00962D74"/>
    <w:rsid w:val="00963B3E"/>
    <w:rsid w:val="00965021"/>
    <w:rsid w:val="00965331"/>
    <w:rsid w:val="00967363"/>
    <w:rsid w:val="00971E96"/>
    <w:rsid w:val="009725CF"/>
    <w:rsid w:val="00976963"/>
    <w:rsid w:val="009805AB"/>
    <w:rsid w:val="009808C3"/>
    <w:rsid w:val="00982F7E"/>
    <w:rsid w:val="009846F4"/>
    <w:rsid w:val="00993155"/>
    <w:rsid w:val="00993A02"/>
    <w:rsid w:val="00993DFB"/>
    <w:rsid w:val="00995E58"/>
    <w:rsid w:val="00997BFE"/>
    <w:rsid w:val="009A1504"/>
    <w:rsid w:val="009A1FC7"/>
    <w:rsid w:val="009A263E"/>
    <w:rsid w:val="009A2C1B"/>
    <w:rsid w:val="009A3333"/>
    <w:rsid w:val="009A343E"/>
    <w:rsid w:val="009A3524"/>
    <w:rsid w:val="009A47D2"/>
    <w:rsid w:val="009A7660"/>
    <w:rsid w:val="009B03F0"/>
    <w:rsid w:val="009B08F6"/>
    <w:rsid w:val="009B0FB0"/>
    <w:rsid w:val="009B1B7C"/>
    <w:rsid w:val="009B4C5B"/>
    <w:rsid w:val="009B5AE8"/>
    <w:rsid w:val="009C1A75"/>
    <w:rsid w:val="009C2F71"/>
    <w:rsid w:val="009C3278"/>
    <w:rsid w:val="009C415F"/>
    <w:rsid w:val="009C708D"/>
    <w:rsid w:val="009D1CCC"/>
    <w:rsid w:val="009D1D5C"/>
    <w:rsid w:val="009D4652"/>
    <w:rsid w:val="009D7F25"/>
    <w:rsid w:val="009E0160"/>
    <w:rsid w:val="009E0815"/>
    <w:rsid w:val="009E1CEA"/>
    <w:rsid w:val="009E2FFD"/>
    <w:rsid w:val="009E42F4"/>
    <w:rsid w:val="009E4CF4"/>
    <w:rsid w:val="009E4DFC"/>
    <w:rsid w:val="009E5E3C"/>
    <w:rsid w:val="009F0974"/>
    <w:rsid w:val="009F1377"/>
    <w:rsid w:val="009F493C"/>
    <w:rsid w:val="009F769C"/>
    <w:rsid w:val="00A01960"/>
    <w:rsid w:val="00A033DC"/>
    <w:rsid w:val="00A03D67"/>
    <w:rsid w:val="00A03FE5"/>
    <w:rsid w:val="00A06271"/>
    <w:rsid w:val="00A06984"/>
    <w:rsid w:val="00A10F70"/>
    <w:rsid w:val="00A137E1"/>
    <w:rsid w:val="00A14CD2"/>
    <w:rsid w:val="00A15C03"/>
    <w:rsid w:val="00A15DA8"/>
    <w:rsid w:val="00A16E23"/>
    <w:rsid w:val="00A1736C"/>
    <w:rsid w:val="00A17E2D"/>
    <w:rsid w:val="00A2013F"/>
    <w:rsid w:val="00A210E4"/>
    <w:rsid w:val="00A21CE8"/>
    <w:rsid w:val="00A22333"/>
    <w:rsid w:val="00A2287A"/>
    <w:rsid w:val="00A22DB0"/>
    <w:rsid w:val="00A239F7"/>
    <w:rsid w:val="00A257A7"/>
    <w:rsid w:val="00A265A0"/>
    <w:rsid w:val="00A26B9B"/>
    <w:rsid w:val="00A30A1E"/>
    <w:rsid w:val="00A31D6E"/>
    <w:rsid w:val="00A32D5B"/>
    <w:rsid w:val="00A332A5"/>
    <w:rsid w:val="00A37F9C"/>
    <w:rsid w:val="00A403ED"/>
    <w:rsid w:val="00A41F62"/>
    <w:rsid w:val="00A43212"/>
    <w:rsid w:val="00A45FEB"/>
    <w:rsid w:val="00A4618C"/>
    <w:rsid w:val="00A50DEB"/>
    <w:rsid w:val="00A530B8"/>
    <w:rsid w:val="00A544EB"/>
    <w:rsid w:val="00A55818"/>
    <w:rsid w:val="00A60990"/>
    <w:rsid w:val="00A60A5D"/>
    <w:rsid w:val="00A619E1"/>
    <w:rsid w:val="00A62746"/>
    <w:rsid w:val="00A64640"/>
    <w:rsid w:val="00A646E4"/>
    <w:rsid w:val="00A64F5E"/>
    <w:rsid w:val="00A67217"/>
    <w:rsid w:val="00A673D9"/>
    <w:rsid w:val="00A67671"/>
    <w:rsid w:val="00A71125"/>
    <w:rsid w:val="00A71AFE"/>
    <w:rsid w:val="00A7281B"/>
    <w:rsid w:val="00A74744"/>
    <w:rsid w:val="00A75C42"/>
    <w:rsid w:val="00A75C4E"/>
    <w:rsid w:val="00A75FEC"/>
    <w:rsid w:val="00A82AA9"/>
    <w:rsid w:val="00A83019"/>
    <w:rsid w:val="00A830B0"/>
    <w:rsid w:val="00A86219"/>
    <w:rsid w:val="00A87CCF"/>
    <w:rsid w:val="00A91C9B"/>
    <w:rsid w:val="00A935C6"/>
    <w:rsid w:val="00A94278"/>
    <w:rsid w:val="00A94F62"/>
    <w:rsid w:val="00A96F6E"/>
    <w:rsid w:val="00A97744"/>
    <w:rsid w:val="00AA0DF2"/>
    <w:rsid w:val="00AA1FD9"/>
    <w:rsid w:val="00AA6859"/>
    <w:rsid w:val="00AA712A"/>
    <w:rsid w:val="00AA7B1C"/>
    <w:rsid w:val="00AB3308"/>
    <w:rsid w:val="00AB3AF9"/>
    <w:rsid w:val="00AB73D7"/>
    <w:rsid w:val="00AC2455"/>
    <w:rsid w:val="00AC3234"/>
    <w:rsid w:val="00AC3F7C"/>
    <w:rsid w:val="00AC5185"/>
    <w:rsid w:val="00AC553A"/>
    <w:rsid w:val="00AC6391"/>
    <w:rsid w:val="00AD023E"/>
    <w:rsid w:val="00AD2B11"/>
    <w:rsid w:val="00AD3516"/>
    <w:rsid w:val="00AD3591"/>
    <w:rsid w:val="00AD41E7"/>
    <w:rsid w:val="00AD4289"/>
    <w:rsid w:val="00AD47E6"/>
    <w:rsid w:val="00AE2EBA"/>
    <w:rsid w:val="00AE3481"/>
    <w:rsid w:val="00AE5C7E"/>
    <w:rsid w:val="00AE7C34"/>
    <w:rsid w:val="00AF2380"/>
    <w:rsid w:val="00AF2616"/>
    <w:rsid w:val="00AF2D1B"/>
    <w:rsid w:val="00AF4746"/>
    <w:rsid w:val="00AF5C7E"/>
    <w:rsid w:val="00AF5CBB"/>
    <w:rsid w:val="00AF5EB1"/>
    <w:rsid w:val="00AF730C"/>
    <w:rsid w:val="00B00FDD"/>
    <w:rsid w:val="00B018DB"/>
    <w:rsid w:val="00B0258B"/>
    <w:rsid w:val="00B0302A"/>
    <w:rsid w:val="00B05EA4"/>
    <w:rsid w:val="00B1418D"/>
    <w:rsid w:val="00B15D42"/>
    <w:rsid w:val="00B1716F"/>
    <w:rsid w:val="00B21DAB"/>
    <w:rsid w:val="00B22F3E"/>
    <w:rsid w:val="00B25F3E"/>
    <w:rsid w:val="00B272FC"/>
    <w:rsid w:val="00B30C6D"/>
    <w:rsid w:val="00B31113"/>
    <w:rsid w:val="00B32203"/>
    <w:rsid w:val="00B337A5"/>
    <w:rsid w:val="00B33E00"/>
    <w:rsid w:val="00B34C1A"/>
    <w:rsid w:val="00B350C5"/>
    <w:rsid w:val="00B375BF"/>
    <w:rsid w:val="00B376B9"/>
    <w:rsid w:val="00B37754"/>
    <w:rsid w:val="00B420EC"/>
    <w:rsid w:val="00B42AA1"/>
    <w:rsid w:val="00B42CEF"/>
    <w:rsid w:val="00B43B36"/>
    <w:rsid w:val="00B4725C"/>
    <w:rsid w:val="00B50548"/>
    <w:rsid w:val="00B511BD"/>
    <w:rsid w:val="00B51457"/>
    <w:rsid w:val="00B53117"/>
    <w:rsid w:val="00B55308"/>
    <w:rsid w:val="00B5542F"/>
    <w:rsid w:val="00B55E6B"/>
    <w:rsid w:val="00B55EE3"/>
    <w:rsid w:val="00B56715"/>
    <w:rsid w:val="00B5711B"/>
    <w:rsid w:val="00B57BD0"/>
    <w:rsid w:val="00B57D0B"/>
    <w:rsid w:val="00B57D82"/>
    <w:rsid w:val="00B601C2"/>
    <w:rsid w:val="00B60419"/>
    <w:rsid w:val="00B605AA"/>
    <w:rsid w:val="00B60B22"/>
    <w:rsid w:val="00B6288E"/>
    <w:rsid w:val="00B635DC"/>
    <w:rsid w:val="00B64700"/>
    <w:rsid w:val="00B64F13"/>
    <w:rsid w:val="00B70827"/>
    <w:rsid w:val="00B7085F"/>
    <w:rsid w:val="00B72C06"/>
    <w:rsid w:val="00B72FEF"/>
    <w:rsid w:val="00B7466B"/>
    <w:rsid w:val="00B75B65"/>
    <w:rsid w:val="00B7796C"/>
    <w:rsid w:val="00B833F6"/>
    <w:rsid w:val="00B84127"/>
    <w:rsid w:val="00B853E4"/>
    <w:rsid w:val="00B906AA"/>
    <w:rsid w:val="00B9487D"/>
    <w:rsid w:val="00B95C7C"/>
    <w:rsid w:val="00B968C5"/>
    <w:rsid w:val="00B96F57"/>
    <w:rsid w:val="00B970BF"/>
    <w:rsid w:val="00BA1AE7"/>
    <w:rsid w:val="00BA1AF5"/>
    <w:rsid w:val="00BA4A82"/>
    <w:rsid w:val="00BA5E9D"/>
    <w:rsid w:val="00BA5EA6"/>
    <w:rsid w:val="00BB1D63"/>
    <w:rsid w:val="00BB3976"/>
    <w:rsid w:val="00BB749F"/>
    <w:rsid w:val="00BC07BB"/>
    <w:rsid w:val="00BC4C28"/>
    <w:rsid w:val="00BC5CEE"/>
    <w:rsid w:val="00BD0EDF"/>
    <w:rsid w:val="00BD2683"/>
    <w:rsid w:val="00BD2FC3"/>
    <w:rsid w:val="00BD35A0"/>
    <w:rsid w:val="00BD3F06"/>
    <w:rsid w:val="00BD6D09"/>
    <w:rsid w:val="00BD6FA5"/>
    <w:rsid w:val="00BD7425"/>
    <w:rsid w:val="00BE0A05"/>
    <w:rsid w:val="00BE0F8D"/>
    <w:rsid w:val="00BE2DCA"/>
    <w:rsid w:val="00BE3294"/>
    <w:rsid w:val="00BE3AAF"/>
    <w:rsid w:val="00BE49C3"/>
    <w:rsid w:val="00BE5031"/>
    <w:rsid w:val="00BE5505"/>
    <w:rsid w:val="00BE680C"/>
    <w:rsid w:val="00BF00D9"/>
    <w:rsid w:val="00BF077E"/>
    <w:rsid w:val="00BF09A5"/>
    <w:rsid w:val="00BF0AED"/>
    <w:rsid w:val="00BF0C6C"/>
    <w:rsid w:val="00BF169D"/>
    <w:rsid w:val="00BF1E65"/>
    <w:rsid w:val="00BF1FF3"/>
    <w:rsid w:val="00BF3178"/>
    <w:rsid w:val="00BF35E7"/>
    <w:rsid w:val="00BF3767"/>
    <w:rsid w:val="00BF4794"/>
    <w:rsid w:val="00BF4BD1"/>
    <w:rsid w:val="00BF7707"/>
    <w:rsid w:val="00BF7BDC"/>
    <w:rsid w:val="00BF7C88"/>
    <w:rsid w:val="00C01C8F"/>
    <w:rsid w:val="00C01CA1"/>
    <w:rsid w:val="00C02251"/>
    <w:rsid w:val="00C026C9"/>
    <w:rsid w:val="00C0382F"/>
    <w:rsid w:val="00C03BA2"/>
    <w:rsid w:val="00C03BBB"/>
    <w:rsid w:val="00C04701"/>
    <w:rsid w:val="00C04BAA"/>
    <w:rsid w:val="00C052DC"/>
    <w:rsid w:val="00C05AAC"/>
    <w:rsid w:val="00C06953"/>
    <w:rsid w:val="00C074BE"/>
    <w:rsid w:val="00C07936"/>
    <w:rsid w:val="00C11DA0"/>
    <w:rsid w:val="00C12413"/>
    <w:rsid w:val="00C15F15"/>
    <w:rsid w:val="00C20D27"/>
    <w:rsid w:val="00C22197"/>
    <w:rsid w:val="00C30406"/>
    <w:rsid w:val="00C3082C"/>
    <w:rsid w:val="00C31CA6"/>
    <w:rsid w:val="00C31F81"/>
    <w:rsid w:val="00C32027"/>
    <w:rsid w:val="00C333D0"/>
    <w:rsid w:val="00C3625C"/>
    <w:rsid w:val="00C36383"/>
    <w:rsid w:val="00C36C7A"/>
    <w:rsid w:val="00C3754E"/>
    <w:rsid w:val="00C40499"/>
    <w:rsid w:val="00C41B8C"/>
    <w:rsid w:val="00C425EF"/>
    <w:rsid w:val="00C42BF2"/>
    <w:rsid w:val="00C43864"/>
    <w:rsid w:val="00C43C71"/>
    <w:rsid w:val="00C448DB"/>
    <w:rsid w:val="00C44FF7"/>
    <w:rsid w:val="00C464AC"/>
    <w:rsid w:val="00C50883"/>
    <w:rsid w:val="00C54857"/>
    <w:rsid w:val="00C55470"/>
    <w:rsid w:val="00C5580C"/>
    <w:rsid w:val="00C566A8"/>
    <w:rsid w:val="00C56782"/>
    <w:rsid w:val="00C56D19"/>
    <w:rsid w:val="00C574CD"/>
    <w:rsid w:val="00C60670"/>
    <w:rsid w:val="00C60E2C"/>
    <w:rsid w:val="00C62A8F"/>
    <w:rsid w:val="00C63F37"/>
    <w:rsid w:val="00C66AA8"/>
    <w:rsid w:val="00C67768"/>
    <w:rsid w:val="00C73481"/>
    <w:rsid w:val="00C76562"/>
    <w:rsid w:val="00C76AF3"/>
    <w:rsid w:val="00C80720"/>
    <w:rsid w:val="00C80ABF"/>
    <w:rsid w:val="00C82A83"/>
    <w:rsid w:val="00C85405"/>
    <w:rsid w:val="00C86851"/>
    <w:rsid w:val="00C86B97"/>
    <w:rsid w:val="00C86BAD"/>
    <w:rsid w:val="00C87385"/>
    <w:rsid w:val="00C93900"/>
    <w:rsid w:val="00C94A4C"/>
    <w:rsid w:val="00C95605"/>
    <w:rsid w:val="00C96BBF"/>
    <w:rsid w:val="00CA20CC"/>
    <w:rsid w:val="00CA2E79"/>
    <w:rsid w:val="00CA5BA4"/>
    <w:rsid w:val="00CB175F"/>
    <w:rsid w:val="00CB2447"/>
    <w:rsid w:val="00CB75AA"/>
    <w:rsid w:val="00CC0396"/>
    <w:rsid w:val="00CC0654"/>
    <w:rsid w:val="00CC2B3D"/>
    <w:rsid w:val="00CC4E29"/>
    <w:rsid w:val="00CC58E1"/>
    <w:rsid w:val="00CC59B0"/>
    <w:rsid w:val="00CC60C2"/>
    <w:rsid w:val="00CD23BC"/>
    <w:rsid w:val="00CD35CB"/>
    <w:rsid w:val="00CD37AF"/>
    <w:rsid w:val="00CD3806"/>
    <w:rsid w:val="00CD4F4E"/>
    <w:rsid w:val="00CE284F"/>
    <w:rsid w:val="00CE526F"/>
    <w:rsid w:val="00CE5419"/>
    <w:rsid w:val="00CE5BEB"/>
    <w:rsid w:val="00CE68AA"/>
    <w:rsid w:val="00CF0482"/>
    <w:rsid w:val="00CF1E1C"/>
    <w:rsid w:val="00CF343B"/>
    <w:rsid w:val="00CF421F"/>
    <w:rsid w:val="00CF5218"/>
    <w:rsid w:val="00CF5253"/>
    <w:rsid w:val="00D00450"/>
    <w:rsid w:val="00D00C63"/>
    <w:rsid w:val="00D00D64"/>
    <w:rsid w:val="00D01219"/>
    <w:rsid w:val="00D10221"/>
    <w:rsid w:val="00D102AC"/>
    <w:rsid w:val="00D10D05"/>
    <w:rsid w:val="00D17C7C"/>
    <w:rsid w:val="00D21B48"/>
    <w:rsid w:val="00D23A77"/>
    <w:rsid w:val="00D24705"/>
    <w:rsid w:val="00D25603"/>
    <w:rsid w:val="00D26270"/>
    <w:rsid w:val="00D26BA4"/>
    <w:rsid w:val="00D2766C"/>
    <w:rsid w:val="00D27F4D"/>
    <w:rsid w:val="00D315A5"/>
    <w:rsid w:val="00D325BA"/>
    <w:rsid w:val="00D34BCC"/>
    <w:rsid w:val="00D34D14"/>
    <w:rsid w:val="00D35A91"/>
    <w:rsid w:val="00D37D28"/>
    <w:rsid w:val="00D40614"/>
    <w:rsid w:val="00D413D6"/>
    <w:rsid w:val="00D42B6C"/>
    <w:rsid w:val="00D42C25"/>
    <w:rsid w:val="00D4301E"/>
    <w:rsid w:val="00D43594"/>
    <w:rsid w:val="00D43863"/>
    <w:rsid w:val="00D440B8"/>
    <w:rsid w:val="00D4583D"/>
    <w:rsid w:val="00D46471"/>
    <w:rsid w:val="00D47377"/>
    <w:rsid w:val="00D50F60"/>
    <w:rsid w:val="00D52CF3"/>
    <w:rsid w:val="00D53BED"/>
    <w:rsid w:val="00D53DAE"/>
    <w:rsid w:val="00D5446B"/>
    <w:rsid w:val="00D56BB2"/>
    <w:rsid w:val="00D60D18"/>
    <w:rsid w:val="00D612F1"/>
    <w:rsid w:val="00D62490"/>
    <w:rsid w:val="00D641D0"/>
    <w:rsid w:val="00D65006"/>
    <w:rsid w:val="00D73B8E"/>
    <w:rsid w:val="00D74F91"/>
    <w:rsid w:val="00D7591E"/>
    <w:rsid w:val="00D75A91"/>
    <w:rsid w:val="00D76C7E"/>
    <w:rsid w:val="00D81365"/>
    <w:rsid w:val="00D820F3"/>
    <w:rsid w:val="00D83372"/>
    <w:rsid w:val="00D84A83"/>
    <w:rsid w:val="00D84D29"/>
    <w:rsid w:val="00D87B74"/>
    <w:rsid w:val="00D917D6"/>
    <w:rsid w:val="00D91B78"/>
    <w:rsid w:val="00D92F4B"/>
    <w:rsid w:val="00D93181"/>
    <w:rsid w:val="00DA00AC"/>
    <w:rsid w:val="00DA1B3C"/>
    <w:rsid w:val="00DA1C66"/>
    <w:rsid w:val="00DA45C7"/>
    <w:rsid w:val="00DA4BF6"/>
    <w:rsid w:val="00DA66AB"/>
    <w:rsid w:val="00DA6E74"/>
    <w:rsid w:val="00DB000B"/>
    <w:rsid w:val="00DB0668"/>
    <w:rsid w:val="00DB0931"/>
    <w:rsid w:val="00DB27AB"/>
    <w:rsid w:val="00DB4A17"/>
    <w:rsid w:val="00DC0914"/>
    <w:rsid w:val="00DC1305"/>
    <w:rsid w:val="00DC2D65"/>
    <w:rsid w:val="00DC47D7"/>
    <w:rsid w:val="00DC6BBA"/>
    <w:rsid w:val="00DD17D0"/>
    <w:rsid w:val="00DD33CA"/>
    <w:rsid w:val="00DD33DE"/>
    <w:rsid w:val="00DD6772"/>
    <w:rsid w:val="00DE0502"/>
    <w:rsid w:val="00DE289C"/>
    <w:rsid w:val="00DE3D63"/>
    <w:rsid w:val="00DE6E77"/>
    <w:rsid w:val="00DF1F38"/>
    <w:rsid w:val="00DF2111"/>
    <w:rsid w:val="00DF3B89"/>
    <w:rsid w:val="00E00329"/>
    <w:rsid w:val="00E00A52"/>
    <w:rsid w:val="00E031F1"/>
    <w:rsid w:val="00E03A19"/>
    <w:rsid w:val="00E0404B"/>
    <w:rsid w:val="00E13D0F"/>
    <w:rsid w:val="00E208DC"/>
    <w:rsid w:val="00E2140B"/>
    <w:rsid w:val="00E21EF3"/>
    <w:rsid w:val="00E22852"/>
    <w:rsid w:val="00E232D3"/>
    <w:rsid w:val="00E23ABB"/>
    <w:rsid w:val="00E25971"/>
    <w:rsid w:val="00E261E1"/>
    <w:rsid w:val="00E26EDE"/>
    <w:rsid w:val="00E318AA"/>
    <w:rsid w:val="00E32CE9"/>
    <w:rsid w:val="00E333EF"/>
    <w:rsid w:val="00E340C1"/>
    <w:rsid w:val="00E34447"/>
    <w:rsid w:val="00E35387"/>
    <w:rsid w:val="00E3620C"/>
    <w:rsid w:val="00E3694D"/>
    <w:rsid w:val="00E37091"/>
    <w:rsid w:val="00E43B2C"/>
    <w:rsid w:val="00E453B1"/>
    <w:rsid w:val="00E46499"/>
    <w:rsid w:val="00E470C9"/>
    <w:rsid w:val="00E502B1"/>
    <w:rsid w:val="00E503B3"/>
    <w:rsid w:val="00E53B5F"/>
    <w:rsid w:val="00E600BA"/>
    <w:rsid w:val="00E61647"/>
    <w:rsid w:val="00E61E73"/>
    <w:rsid w:val="00E64164"/>
    <w:rsid w:val="00E64893"/>
    <w:rsid w:val="00E66860"/>
    <w:rsid w:val="00E678BD"/>
    <w:rsid w:val="00E7043F"/>
    <w:rsid w:val="00E70E52"/>
    <w:rsid w:val="00E722A4"/>
    <w:rsid w:val="00E7438B"/>
    <w:rsid w:val="00E75051"/>
    <w:rsid w:val="00E81A1F"/>
    <w:rsid w:val="00E833DD"/>
    <w:rsid w:val="00E83CBE"/>
    <w:rsid w:val="00E84A60"/>
    <w:rsid w:val="00E85F8C"/>
    <w:rsid w:val="00E86312"/>
    <w:rsid w:val="00E927EA"/>
    <w:rsid w:val="00E96733"/>
    <w:rsid w:val="00E96A46"/>
    <w:rsid w:val="00EA0966"/>
    <w:rsid w:val="00EA16F3"/>
    <w:rsid w:val="00EA320D"/>
    <w:rsid w:val="00EA3916"/>
    <w:rsid w:val="00EA5BF3"/>
    <w:rsid w:val="00EA5F5B"/>
    <w:rsid w:val="00EA7B16"/>
    <w:rsid w:val="00EA7EC1"/>
    <w:rsid w:val="00EB2EB5"/>
    <w:rsid w:val="00EB368F"/>
    <w:rsid w:val="00EB77C6"/>
    <w:rsid w:val="00EC0D86"/>
    <w:rsid w:val="00EC13F6"/>
    <w:rsid w:val="00EC1878"/>
    <w:rsid w:val="00EC1CE9"/>
    <w:rsid w:val="00EC5BFC"/>
    <w:rsid w:val="00ED06DB"/>
    <w:rsid w:val="00ED0988"/>
    <w:rsid w:val="00ED161B"/>
    <w:rsid w:val="00ED27F8"/>
    <w:rsid w:val="00ED3DE0"/>
    <w:rsid w:val="00ED5975"/>
    <w:rsid w:val="00ED63A9"/>
    <w:rsid w:val="00ED6AAB"/>
    <w:rsid w:val="00EE1C59"/>
    <w:rsid w:val="00EE2B12"/>
    <w:rsid w:val="00EE3A79"/>
    <w:rsid w:val="00EE55DA"/>
    <w:rsid w:val="00EF0382"/>
    <w:rsid w:val="00EF0583"/>
    <w:rsid w:val="00EF0610"/>
    <w:rsid w:val="00EF12CE"/>
    <w:rsid w:val="00EF1F77"/>
    <w:rsid w:val="00EF5BA2"/>
    <w:rsid w:val="00EF675E"/>
    <w:rsid w:val="00EF6A96"/>
    <w:rsid w:val="00EF725E"/>
    <w:rsid w:val="00F01C8F"/>
    <w:rsid w:val="00F03EFE"/>
    <w:rsid w:val="00F041CD"/>
    <w:rsid w:val="00F04E51"/>
    <w:rsid w:val="00F05D2C"/>
    <w:rsid w:val="00F063A0"/>
    <w:rsid w:val="00F112DF"/>
    <w:rsid w:val="00F148F7"/>
    <w:rsid w:val="00F14EC4"/>
    <w:rsid w:val="00F1628E"/>
    <w:rsid w:val="00F24289"/>
    <w:rsid w:val="00F30975"/>
    <w:rsid w:val="00F3185A"/>
    <w:rsid w:val="00F3306C"/>
    <w:rsid w:val="00F33F3B"/>
    <w:rsid w:val="00F3539B"/>
    <w:rsid w:val="00F37729"/>
    <w:rsid w:val="00F4151D"/>
    <w:rsid w:val="00F41656"/>
    <w:rsid w:val="00F515C6"/>
    <w:rsid w:val="00F51AB9"/>
    <w:rsid w:val="00F54A44"/>
    <w:rsid w:val="00F55669"/>
    <w:rsid w:val="00F61553"/>
    <w:rsid w:val="00F653C0"/>
    <w:rsid w:val="00F65772"/>
    <w:rsid w:val="00F668F7"/>
    <w:rsid w:val="00F67505"/>
    <w:rsid w:val="00F7043E"/>
    <w:rsid w:val="00F72ADF"/>
    <w:rsid w:val="00F72D1C"/>
    <w:rsid w:val="00F72F0B"/>
    <w:rsid w:val="00F75C42"/>
    <w:rsid w:val="00F80F5D"/>
    <w:rsid w:val="00F8534A"/>
    <w:rsid w:val="00F86403"/>
    <w:rsid w:val="00F91B45"/>
    <w:rsid w:val="00F926BF"/>
    <w:rsid w:val="00F93052"/>
    <w:rsid w:val="00F938C0"/>
    <w:rsid w:val="00F93F39"/>
    <w:rsid w:val="00F96947"/>
    <w:rsid w:val="00F97236"/>
    <w:rsid w:val="00F973BD"/>
    <w:rsid w:val="00FA113B"/>
    <w:rsid w:val="00FA1B04"/>
    <w:rsid w:val="00FA2A37"/>
    <w:rsid w:val="00FA3848"/>
    <w:rsid w:val="00FA6D59"/>
    <w:rsid w:val="00FB0D74"/>
    <w:rsid w:val="00FB3517"/>
    <w:rsid w:val="00FB45D7"/>
    <w:rsid w:val="00FB5CD0"/>
    <w:rsid w:val="00FC1FA3"/>
    <w:rsid w:val="00FC3174"/>
    <w:rsid w:val="00FC4374"/>
    <w:rsid w:val="00FC451B"/>
    <w:rsid w:val="00FC483A"/>
    <w:rsid w:val="00FC6E4B"/>
    <w:rsid w:val="00FC740C"/>
    <w:rsid w:val="00FD1EFC"/>
    <w:rsid w:val="00FD56F3"/>
    <w:rsid w:val="00FD7229"/>
    <w:rsid w:val="00FD72FB"/>
    <w:rsid w:val="00FE25BB"/>
    <w:rsid w:val="00FE3FBA"/>
    <w:rsid w:val="00FE465D"/>
    <w:rsid w:val="00FE6970"/>
    <w:rsid w:val="00FE7750"/>
    <w:rsid w:val="00FE7DA7"/>
    <w:rsid w:val="00FF613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6EF"/>
  <w15:docId w15:val="{E01020F0-F326-4CC2-A232-8392D4D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AB"/>
  </w:style>
  <w:style w:type="paragraph" w:styleId="2">
    <w:name w:val="heading 2"/>
    <w:basedOn w:val="a"/>
    <w:next w:val="a"/>
    <w:link w:val="20"/>
    <w:qFormat/>
    <w:rsid w:val="00A74744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6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A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rsid w:val="00A74744"/>
    <w:rPr>
      <w:b/>
      <w:bCs/>
      <w:color w:val="auto"/>
    </w:rPr>
  </w:style>
  <w:style w:type="paragraph" w:customStyle="1" w:styleId="a7">
    <w:name w:val="Таблицы (моноширинный)"/>
    <w:basedOn w:val="a"/>
    <w:next w:val="a"/>
    <w:rsid w:val="00A747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A7474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E3C"/>
  </w:style>
  <w:style w:type="paragraph" w:styleId="aa">
    <w:name w:val="footer"/>
    <w:basedOn w:val="a"/>
    <w:link w:val="ab"/>
    <w:uiPriority w:val="99"/>
    <w:semiHidden/>
    <w:unhideWhenUsed/>
    <w:rsid w:val="009E5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5E3C"/>
  </w:style>
  <w:style w:type="paragraph" w:styleId="ac">
    <w:name w:val="Body Text"/>
    <w:basedOn w:val="a"/>
    <w:link w:val="ad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345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E05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0502"/>
    <w:pPr>
      <w:widowControl w:val="0"/>
      <w:shd w:val="clear" w:color="auto" w:fill="FFFFFF"/>
      <w:spacing w:after="78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D43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4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9C1A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A6C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oleft">
    <w:name w:val="toleft"/>
    <w:basedOn w:val="a"/>
    <w:rsid w:val="006A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C30E2-77F9-4FEE-A4D9-8DB60EA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user</cp:lastModifiedBy>
  <cp:revision>6</cp:revision>
  <cp:lastPrinted>2025-05-12T11:06:00Z</cp:lastPrinted>
  <dcterms:created xsi:type="dcterms:W3CDTF">2025-05-12T09:39:00Z</dcterms:created>
  <dcterms:modified xsi:type="dcterms:W3CDTF">2025-06-05T08:38:00Z</dcterms:modified>
</cp:coreProperties>
</file>