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  <w:lang w:eastAsia="ar-SA"/>
        </w:rPr>
      </w:pPr>
      <w:r w:rsidRPr="00511605">
        <w:rPr>
          <w:rFonts w:ascii="Times New Roman" w:hAnsi="Times New Roman" w:cs="Times New Roman"/>
          <w:b/>
          <w:lang w:eastAsia="ar-SA"/>
        </w:rPr>
        <w:t>КУРГАНСКАЯ ОБЛАСТЬ</w:t>
      </w:r>
    </w:p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  <w:lang w:eastAsia="ar-SA"/>
        </w:rPr>
      </w:pPr>
      <w:r w:rsidRPr="00511605">
        <w:rPr>
          <w:rFonts w:ascii="Times New Roman" w:hAnsi="Times New Roman" w:cs="Times New Roman"/>
          <w:b/>
          <w:lang w:eastAsia="ar-SA"/>
        </w:rPr>
        <w:t>ЗВЕРИНОГОЛОВСКИЙ МУНИЦИПАЛЬНЫЙ ОКРУГ</w:t>
      </w:r>
    </w:p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  <w:lang w:eastAsia="ar-SA"/>
        </w:rPr>
      </w:pPr>
      <w:r w:rsidRPr="00511605">
        <w:rPr>
          <w:rFonts w:ascii="Times New Roman" w:hAnsi="Times New Roman" w:cs="Times New Roman"/>
          <w:b/>
          <w:lang w:eastAsia="ar-SA"/>
        </w:rPr>
        <w:t>ДУМА ЗВЕРИНОГОЛОВСКОГО МУНИЦИПАЛЬНОГО ОКРУГА</w:t>
      </w:r>
    </w:p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  <w:lang w:eastAsia="ar-SA"/>
        </w:rPr>
      </w:pPr>
      <w:r w:rsidRPr="00511605">
        <w:rPr>
          <w:rFonts w:ascii="Times New Roman" w:hAnsi="Times New Roman" w:cs="Times New Roman"/>
          <w:b/>
          <w:lang w:eastAsia="ar-SA"/>
        </w:rPr>
        <w:t>КУРГАНСКОЙ ОБЛАСТИ</w:t>
      </w:r>
    </w:p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  <w:lang w:eastAsia="ar-SA"/>
        </w:rPr>
      </w:pPr>
    </w:p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  <w:lang w:eastAsia="ar-SA"/>
        </w:rPr>
      </w:pPr>
      <w:r w:rsidRPr="00511605">
        <w:rPr>
          <w:rFonts w:ascii="Times New Roman" w:hAnsi="Times New Roman" w:cs="Times New Roman"/>
          <w:b/>
          <w:lang w:eastAsia="ar-SA"/>
        </w:rPr>
        <w:t>РЕШЕНИЕ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 xml:space="preserve">от </w:t>
      </w:r>
      <w:r>
        <w:rPr>
          <w:rFonts w:ascii="Times New Roman" w:hAnsi="Times New Roman" w:cs="Times New Roman"/>
          <w:lang w:eastAsia="ar-SA"/>
        </w:rPr>
        <w:t>25 апреля 2024 года №</w:t>
      </w:r>
      <w:r w:rsidR="000C2F22">
        <w:rPr>
          <w:rFonts w:ascii="Times New Roman" w:hAnsi="Times New Roman" w:cs="Times New Roman"/>
          <w:lang w:eastAsia="ar-SA"/>
        </w:rPr>
        <w:t>269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>село Звериноголовское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  <w:lang w:eastAsia="ar-SA"/>
        </w:rPr>
      </w:pPr>
      <w:r w:rsidRPr="00511605">
        <w:rPr>
          <w:rFonts w:ascii="Times New Roman" w:hAnsi="Times New Roman" w:cs="Times New Roman"/>
          <w:b/>
          <w:lang w:eastAsia="ar-SA"/>
        </w:rPr>
        <w:t>О ВНЕСЕНИИ ИЗМЕНЕНИЙ В РЕШЕНИЕ ДУМЫ ЗВЕРИНОГОЛОВСКОГО МУНИЦИПАЛЬНОГО ОКРУГА КУРГАНСКОЙ ОБЛАСТИ ОТ 30 МАРТА 2023 ГОДА № 170 «О ДОРОЖНОМ ФОНДЕ ЗВЕРИНОГОЛОВСКОГО МУНИЦИПАЛЬНОГО ОКРУГА КУРГАНСКОЙ ОБЛАСТИ»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 xml:space="preserve">В соответствии с пунктом 5 статьи 179.4 Бюджетного кодекса Российской Федерации, пунктом 5 части 1 статьи 16 Федерального закона от 6 октября 2003 года N 131-ФЗ «Об общих принципах организации местного самоуправления в Российской Федерации», с Уставом Звериноголовского муниципального округа Курганской области, Дума Звериноголовского муниципального округа Курганской области  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b/>
          <w:lang w:eastAsia="ar-SA"/>
        </w:rPr>
      </w:pPr>
      <w:r w:rsidRPr="00511605">
        <w:rPr>
          <w:rFonts w:ascii="Times New Roman" w:hAnsi="Times New Roman" w:cs="Times New Roman"/>
          <w:b/>
          <w:lang w:eastAsia="ar-SA"/>
        </w:rPr>
        <w:t>РЕШИЛА: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 xml:space="preserve">1. В приложение № 1 к решению Думы Звериноголовского муниципального округа Курганской области от 30 марта 2023 года № 170 «О дорожном фонде Звериноголовского муниципального округа Курганской области» внести следующие изменения:  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>1) Пункт 3 изложить в следующей редакции "3. Объем бюджетных ассигнований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Думы Звериноголовского муниципального округа Курганской области."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>2) Подпункт 5 пункта 5 «5.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зачисленной в доход бюджета Звериноголовского муниципального округа Курганской области» исключить;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 xml:space="preserve">3) Пункт 7 изложить в новой редакции «7. Финансовое управление Администрации Звериноголовского муниципального округа Курганской области выполняет корректировку объема бюджетных ассигнований с учетом разницы между фактически поступившим в очередном финансовом году прогнозировавшийся при его формировании объемом доходов бюджета Звериноголовского муниципального округа Курганской области, за счет средств, указанных в пункте 1 настоящей статьи»; 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 xml:space="preserve">4) Подпункт 5 пункта 9 изложить в новой редакции «5. Капитальный ремонт и ремонт дворовых территорий многоквартирных домов, проездов к дворовым территориям многоквартирных домов населенных пунктов»; 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 xml:space="preserve">5)  Пункт 14 «Настоящее решение вступает в силу со дня его подписания» </w:t>
      </w:r>
      <w:r w:rsidR="0046063F">
        <w:rPr>
          <w:rFonts w:ascii="Times New Roman" w:hAnsi="Times New Roman" w:cs="Times New Roman"/>
          <w:lang w:eastAsia="ar-SA"/>
        </w:rPr>
        <w:t>и</w:t>
      </w:r>
      <w:r w:rsidRPr="00511605">
        <w:rPr>
          <w:rFonts w:ascii="Times New Roman" w:hAnsi="Times New Roman" w:cs="Times New Roman"/>
          <w:lang w:eastAsia="ar-SA"/>
        </w:rPr>
        <w:t>сключить;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 xml:space="preserve"> </w:t>
      </w:r>
      <w:r w:rsidRPr="00511605">
        <w:rPr>
          <w:rFonts w:ascii="Times New Roman" w:hAnsi="Times New Roman" w:cs="Times New Roman"/>
          <w:lang w:eastAsia="ar-SA"/>
        </w:rPr>
        <w:tab/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lastRenderedPageBreak/>
        <w:t xml:space="preserve">2. Опубликовать настоящее решение в информационном бюллетене «Вестник Звериноголовского муниципального округа», а также разместить на официальном сайте Администрации Звериноголовского муниципального округа Курганской области в информационно – телекоммуникационной сети «Интернет». 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>3. Настоящее решение вступает в силу со дня его подписания.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>4.  Контроль за выполнением настоящего решения оставляю за собой.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 xml:space="preserve">Председатель Думы 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 xml:space="preserve">Звериноголовского муниципального округа 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 xml:space="preserve">Курганской области                                                                               Т.Б. </w:t>
      </w:r>
      <w:proofErr w:type="spellStart"/>
      <w:r w:rsidRPr="00511605">
        <w:rPr>
          <w:rFonts w:ascii="Times New Roman" w:hAnsi="Times New Roman" w:cs="Times New Roman"/>
          <w:lang w:eastAsia="ar-SA"/>
        </w:rPr>
        <w:t>Аргинбаева</w:t>
      </w:r>
      <w:proofErr w:type="spellEnd"/>
      <w:r w:rsidRPr="00511605">
        <w:rPr>
          <w:rFonts w:ascii="Times New Roman" w:hAnsi="Times New Roman" w:cs="Times New Roman"/>
          <w:lang w:eastAsia="ar-SA"/>
        </w:rPr>
        <w:t xml:space="preserve">    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>Глава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 xml:space="preserve">Звериноголовского муниципального округа 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  <w:r w:rsidRPr="00511605">
        <w:rPr>
          <w:rFonts w:ascii="Times New Roman" w:hAnsi="Times New Roman" w:cs="Times New Roman"/>
          <w:lang w:eastAsia="ar-SA"/>
        </w:rPr>
        <w:t xml:space="preserve">Курганской области                                                                              М.А. Панкратова                                       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lang w:eastAsia="ar-SA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right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lastRenderedPageBreak/>
        <w:t>Приложение к решению Думы</w:t>
      </w:r>
    </w:p>
    <w:p w:rsidR="00511605" w:rsidRPr="00511605" w:rsidRDefault="00511605" w:rsidP="00511605">
      <w:pPr>
        <w:pStyle w:val="a4"/>
        <w:jc w:val="right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 xml:space="preserve">Звериноголовского муниципального округа </w:t>
      </w:r>
    </w:p>
    <w:p w:rsidR="00511605" w:rsidRPr="00511605" w:rsidRDefault="00511605" w:rsidP="00511605">
      <w:pPr>
        <w:pStyle w:val="a4"/>
        <w:jc w:val="right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 xml:space="preserve">Курганской области </w:t>
      </w:r>
    </w:p>
    <w:p w:rsidR="00511605" w:rsidRPr="00511605" w:rsidRDefault="00511605" w:rsidP="00511605">
      <w:pPr>
        <w:pStyle w:val="a4"/>
        <w:jc w:val="right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25</w:t>
      </w:r>
      <w:r w:rsidRPr="00511605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апреля </w:t>
      </w:r>
      <w:r w:rsidRPr="0051160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511605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 xml:space="preserve"> </w:t>
      </w:r>
      <w:r w:rsidR="000C2F22">
        <w:rPr>
          <w:rFonts w:ascii="Times New Roman" w:hAnsi="Times New Roman" w:cs="Times New Roman"/>
        </w:rPr>
        <w:t>269</w:t>
      </w:r>
      <w:r w:rsidRPr="00511605">
        <w:rPr>
          <w:rFonts w:ascii="Times New Roman" w:hAnsi="Times New Roman" w:cs="Times New Roman"/>
        </w:rPr>
        <w:t xml:space="preserve">  </w:t>
      </w:r>
    </w:p>
    <w:p w:rsidR="000C2F22" w:rsidRDefault="00511605" w:rsidP="000C2F22">
      <w:pPr>
        <w:pStyle w:val="a4"/>
        <w:jc w:val="right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>«О дорожном фонде Звериноголовского муниципального</w:t>
      </w:r>
    </w:p>
    <w:p w:rsidR="00511605" w:rsidRPr="00511605" w:rsidRDefault="00511605" w:rsidP="000C2F22">
      <w:pPr>
        <w:pStyle w:val="a4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11605">
        <w:rPr>
          <w:rFonts w:ascii="Times New Roman" w:hAnsi="Times New Roman" w:cs="Times New Roman"/>
        </w:rPr>
        <w:t xml:space="preserve"> округа Курганской области» 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  <w:b/>
        </w:rPr>
      </w:pPr>
    </w:p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</w:rPr>
      </w:pPr>
      <w:r w:rsidRPr="00511605">
        <w:rPr>
          <w:rFonts w:ascii="Times New Roman" w:hAnsi="Times New Roman" w:cs="Times New Roman"/>
          <w:b/>
        </w:rPr>
        <w:t xml:space="preserve">ПОЛОЖЕНИЕ </w:t>
      </w:r>
    </w:p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</w:rPr>
      </w:pPr>
      <w:r w:rsidRPr="00511605">
        <w:rPr>
          <w:rFonts w:ascii="Times New Roman" w:hAnsi="Times New Roman" w:cs="Times New Roman"/>
          <w:b/>
        </w:rPr>
        <w:t>О ДОРОЖНОМ ФОНДЕ ЗВЕРИНОГОЛОВСКОГО МУНИЦИПАЛЬНОГО ОКРУГА КУРГАНСКОЙ ОБЛАСТИ</w:t>
      </w:r>
    </w:p>
    <w:p w:rsid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</w:rPr>
      </w:pPr>
      <w:r w:rsidRPr="00511605">
        <w:rPr>
          <w:rFonts w:ascii="Times New Roman" w:hAnsi="Times New Roman" w:cs="Times New Roman"/>
          <w:b/>
        </w:rPr>
        <w:t>Предмет регулирования настоящего решения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Default="00511605" w:rsidP="0051160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>Настоящее решение в соответствии с Конституцией Российской Федерации,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Звериноголовского муниципального округа Курганской области определяет порядок формирования и использования дорожного фонда Звериноголовского муниципального округа Курганской области.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ind w:firstLine="708"/>
        <w:jc w:val="center"/>
        <w:rPr>
          <w:rFonts w:ascii="Times New Roman" w:hAnsi="Times New Roman" w:cs="Times New Roman"/>
          <w:b/>
        </w:rPr>
      </w:pPr>
      <w:bookmarkStart w:id="1" w:name="sub_2"/>
      <w:r w:rsidRPr="00511605">
        <w:rPr>
          <w:rFonts w:ascii="Times New Roman" w:hAnsi="Times New Roman" w:cs="Times New Roman"/>
          <w:b/>
        </w:rPr>
        <w:t xml:space="preserve">Понятие дорожного фонда Звериноголовского муниципального округа </w:t>
      </w:r>
    </w:p>
    <w:p w:rsidR="00511605" w:rsidRPr="00511605" w:rsidRDefault="00511605" w:rsidP="00511605">
      <w:pPr>
        <w:pStyle w:val="a4"/>
        <w:ind w:firstLine="708"/>
        <w:jc w:val="center"/>
        <w:rPr>
          <w:rFonts w:ascii="Times New Roman" w:hAnsi="Times New Roman" w:cs="Times New Roman"/>
          <w:b/>
        </w:rPr>
      </w:pPr>
      <w:r w:rsidRPr="00511605">
        <w:rPr>
          <w:rFonts w:ascii="Times New Roman" w:hAnsi="Times New Roman" w:cs="Times New Roman"/>
          <w:b/>
        </w:rPr>
        <w:t>Курганской области.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511605" w:rsidRDefault="00511605" w:rsidP="0051160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>Дорожный фонд Звериноголовского муниципального округа Курганской области (далее - дорожный фонд) представляет собой часть средств бюджета, подлежащую использованию в целях финансового обеспечения дорожной деятельности в отношении автомобильных дорог общего пользования местного значения Звериноголовского муниципального округа Курганской области (далее - автомобильные дороги),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ind w:firstLine="708"/>
        <w:jc w:val="center"/>
        <w:rPr>
          <w:rFonts w:ascii="Times New Roman" w:hAnsi="Times New Roman" w:cs="Times New Roman"/>
          <w:b/>
        </w:rPr>
      </w:pPr>
      <w:r w:rsidRPr="00511605">
        <w:rPr>
          <w:rFonts w:ascii="Times New Roman" w:hAnsi="Times New Roman" w:cs="Times New Roman"/>
          <w:b/>
        </w:rPr>
        <w:t>Образование и использование средств дорожного фонда Звериноголовского муниципального округа Курганской области.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tabs>
          <w:tab w:val="left" w:pos="851"/>
        </w:tabs>
        <w:ind w:firstLine="426"/>
        <w:jc w:val="both"/>
        <w:rPr>
          <w:rFonts w:ascii="Times New Roman" w:hAnsi="Times New Roman" w:cs="Times New Roman"/>
        </w:rPr>
      </w:pPr>
      <w:bookmarkStart w:id="2" w:name="sub_31"/>
      <w:r w:rsidRPr="00511605">
        <w:rPr>
          <w:rFonts w:ascii="Times New Roman" w:hAnsi="Times New Roman" w:cs="Times New Roman"/>
        </w:rPr>
        <w:t xml:space="preserve"> 3. Объем бюджетных ассигнований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Думы Звериноголовского муниципального округа Курганской области.</w:t>
      </w:r>
    </w:p>
    <w:p w:rsidR="00511605" w:rsidRDefault="00511605" w:rsidP="00511605">
      <w:pPr>
        <w:pStyle w:val="a4"/>
        <w:ind w:firstLine="567"/>
        <w:jc w:val="both"/>
        <w:rPr>
          <w:rFonts w:ascii="Times New Roman" w:hAnsi="Times New Roman" w:cs="Times New Roman"/>
        </w:rPr>
      </w:pPr>
      <w:bookmarkStart w:id="3" w:name="sub_32"/>
      <w:bookmarkEnd w:id="2"/>
      <w:r w:rsidRPr="00511605">
        <w:rPr>
          <w:rFonts w:ascii="Times New Roman" w:hAnsi="Times New Roman" w:cs="Times New Roman"/>
        </w:rPr>
        <w:t>4. Бюджетные ассигнования дорожного фонда, не использованные в текущем финансовом году, направляются на увеличение размера дорожного фонда в очередном финансовом году.</w:t>
      </w:r>
      <w:bookmarkEnd w:id="3"/>
      <w:r w:rsidRPr="00511605">
        <w:rPr>
          <w:rFonts w:ascii="Times New Roman" w:hAnsi="Times New Roman" w:cs="Times New Roman"/>
        </w:rPr>
        <w:t xml:space="preserve">   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</w:rPr>
      </w:pPr>
      <w:r w:rsidRPr="00511605">
        <w:rPr>
          <w:rFonts w:ascii="Times New Roman" w:hAnsi="Times New Roman" w:cs="Times New Roman"/>
          <w:b/>
        </w:rPr>
        <w:t>Источники образования дорожного фонда</w:t>
      </w:r>
      <w:bookmarkEnd w:id="1"/>
      <w:r w:rsidRPr="00511605">
        <w:rPr>
          <w:rFonts w:ascii="Times New Roman" w:hAnsi="Times New Roman" w:cs="Times New Roman"/>
          <w:b/>
        </w:rPr>
        <w:t xml:space="preserve"> Звериноголовского муниципального округа Курганской области</w:t>
      </w:r>
    </w:p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 xml:space="preserve">5.  Дорожный фонд образуется за счет следующих средств, поступающих в доход бюджета </w:t>
      </w:r>
      <w:bookmarkStart w:id="4" w:name="sub_21"/>
      <w:r w:rsidRPr="00511605">
        <w:rPr>
          <w:rFonts w:ascii="Times New Roman" w:hAnsi="Times New Roman" w:cs="Times New Roman"/>
        </w:rPr>
        <w:t>Звериноголовского муниципального округа Курганской области: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>1) 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511605">
        <w:rPr>
          <w:rFonts w:ascii="Times New Roman" w:hAnsi="Times New Roman" w:cs="Times New Roman"/>
        </w:rPr>
        <w:t>инжекторных</w:t>
      </w:r>
      <w:proofErr w:type="spellEnd"/>
      <w:r w:rsidRPr="00511605">
        <w:rPr>
          <w:rFonts w:ascii="Times New Roman" w:hAnsi="Times New Roman" w:cs="Times New Roman"/>
        </w:rPr>
        <w:t xml:space="preserve">) двигателей, производимые на </w:t>
      </w:r>
      <w:r w:rsidRPr="00511605">
        <w:rPr>
          <w:rFonts w:ascii="Times New Roman" w:hAnsi="Times New Roman" w:cs="Times New Roman"/>
        </w:rPr>
        <w:lastRenderedPageBreak/>
        <w:t xml:space="preserve">территории Российской Федерации, подлежащих зачислению в бюджет </w:t>
      </w:r>
      <w:bookmarkStart w:id="5" w:name="sub_22"/>
      <w:bookmarkEnd w:id="4"/>
      <w:r w:rsidRPr="00511605">
        <w:rPr>
          <w:rFonts w:ascii="Times New Roman" w:hAnsi="Times New Roman" w:cs="Times New Roman"/>
        </w:rPr>
        <w:t>Звериноголовского муниципального округа Курганской области;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bookmarkStart w:id="6" w:name="sub_23"/>
      <w:bookmarkEnd w:id="5"/>
      <w:r w:rsidRPr="00511605">
        <w:rPr>
          <w:rFonts w:ascii="Times New Roman" w:hAnsi="Times New Roman" w:cs="Times New Roman"/>
        </w:rPr>
        <w:t>2) использования имущества, входящего в состав автомобильных дорог;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bookmarkStart w:id="7" w:name="sub_24"/>
      <w:bookmarkEnd w:id="6"/>
      <w:r w:rsidRPr="00511605">
        <w:rPr>
          <w:rFonts w:ascii="Times New Roman" w:hAnsi="Times New Roman" w:cs="Times New Roman"/>
        </w:rPr>
        <w:t>3) передачи в аренду земельных участков, расположенных в полосе отвода автомобильных дорог;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bookmarkStart w:id="8" w:name="sub_25"/>
      <w:bookmarkEnd w:id="7"/>
      <w:r w:rsidRPr="00511605">
        <w:rPr>
          <w:rFonts w:ascii="Times New Roman" w:hAnsi="Times New Roman" w:cs="Times New Roman"/>
        </w:rPr>
        <w:t>4) платы в счет возмещения вреда, причиняемого автомобильным дорогам транспортными средствами, осуществляющими перевозки тяжеловесных грузов;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bookmarkStart w:id="9" w:name="sub_27"/>
      <w:bookmarkEnd w:id="8"/>
      <w:r w:rsidRPr="00511605">
        <w:rPr>
          <w:rFonts w:ascii="Times New Roman" w:hAnsi="Times New Roman" w:cs="Times New Roman"/>
        </w:rPr>
        <w:t>5) платы за оказание услуг по присоединению объектов дорожного сервиса к автомобильным дорогам;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bookmarkStart w:id="10" w:name="sub_28"/>
      <w:bookmarkEnd w:id="9"/>
      <w:r w:rsidRPr="00511605">
        <w:rPr>
          <w:rFonts w:ascii="Times New Roman" w:hAnsi="Times New Roman" w:cs="Times New Roman"/>
        </w:rPr>
        <w:t>6) штрафов за нарушение правил перевозки крупногабаритных и тяжеловесных грузов по автомобильным дорогам;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bookmarkStart w:id="11" w:name="sub_211"/>
      <w:bookmarkEnd w:id="10"/>
      <w:r w:rsidRPr="00511605">
        <w:rPr>
          <w:rFonts w:ascii="Times New Roman" w:hAnsi="Times New Roman" w:cs="Times New Roman"/>
        </w:rPr>
        <w:t>7) 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дорог;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bookmarkStart w:id="12" w:name="sub_212"/>
      <w:bookmarkEnd w:id="11"/>
      <w:r w:rsidRPr="00511605">
        <w:rPr>
          <w:rFonts w:ascii="Times New Roman" w:hAnsi="Times New Roman" w:cs="Times New Roman"/>
        </w:rPr>
        <w:t>8) денежных взысканий (штрафов) за неисполнение или ненадлежащее исполнение государственных контрактов (договоров) на выполнение работ за счет дорожного фонда;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bookmarkStart w:id="13" w:name="sub_213"/>
      <w:bookmarkEnd w:id="12"/>
      <w:r w:rsidRPr="00511605">
        <w:rPr>
          <w:rFonts w:ascii="Times New Roman" w:hAnsi="Times New Roman" w:cs="Times New Roman"/>
        </w:rPr>
        <w:t>9) 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дорог.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 xml:space="preserve">6. </w:t>
      </w:r>
      <w:bookmarkStart w:id="14" w:name="sub_1005"/>
      <w:r w:rsidRPr="00511605">
        <w:rPr>
          <w:rFonts w:ascii="Times New Roman" w:hAnsi="Times New Roman" w:cs="Times New Roman"/>
        </w:rPr>
        <w:t xml:space="preserve">Безвозмездные поступления от физических и юридических лиц на финансовое обеспечение дорожной деятельности Звериноголовского муниципального округа Курганской области, в том числе добровольные пожертвования,  установленные в качестве источников формирования дорожного фонда частью первой настоящей статьи, подлежат перечислению в доходы местного бюджета после заключения договора пожертвования между физическими или юридическими лицами с одной стороны и главным распорядителем бюджетных средств дорожного фонда с другой стороны в соответствии с действующим </w:t>
      </w:r>
      <w:hyperlink r:id="rId5" w:history="1">
        <w:r w:rsidRPr="00511605">
          <w:rPr>
            <w:rStyle w:val="a3"/>
            <w:rFonts w:ascii="Times New Roman" w:hAnsi="Times New Roman" w:cs="Times New Roman"/>
          </w:rPr>
          <w:t>гражданским законодательством</w:t>
        </w:r>
      </w:hyperlink>
      <w:r w:rsidRPr="00511605">
        <w:rPr>
          <w:rFonts w:ascii="Times New Roman" w:hAnsi="Times New Roman" w:cs="Times New Roman"/>
        </w:rPr>
        <w:t>.</w:t>
      </w:r>
    </w:p>
    <w:bookmarkEnd w:id="14"/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>Безвозмездные поступления от физических и юридических лиц направляются на увеличение бюджетных ассигнований дорожного фонда путем внесения изменений в бюджетную роспись главного распорядителя средств дорожного фонда.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11605">
        <w:rPr>
          <w:rFonts w:ascii="Times New Roman" w:hAnsi="Times New Roman" w:cs="Times New Roman"/>
        </w:rPr>
        <w:t>7. Финансовое управление Администрации Звериноголовского муниципального округа Курганской области выполняет корректировку объема бюджетных ассигнований с учетом разницы между фактически поступившим в очередном финансовом году прогнозировавшийся при его формировании объемом доходов бюджета Звериноголовского муниципального округа Курганской области, за счет средств, указанных в пункте 1 настоящей статьи.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bookmarkEnd w:id="13"/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</w:rPr>
      </w:pPr>
      <w:r w:rsidRPr="00511605">
        <w:rPr>
          <w:rFonts w:ascii="Times New Roman" w:hAnsi="Times New Roman" w:cs="Times New Roman"/>
          <w:b/>
        </w:rPr>
        <w:t xml:space="preserve">Использование дорожного фонда Звериноголовского муниципального округа </w:t>
      </w:r>
    </w:p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</w:rPr>
      </w:pPr>
      <w:r w:rsidRPr="00511605">
        <w:rPr>
          <w:rFonts w:ascii="Times New Roman" w:hAnsi="Times New Roman" w:cs="Times New Roman"/>
          <w:b/>
        </w:rPr>
        <w:t>Курганской области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</w:rPr>
      </w:pPr>
      <w:bookmarkStart w:id="15" w:name="sub_1006"/>
      <w:r w:rsidRPr="00511605">
        <w:rPr>
          <w:rFonts w:ascii="Times New Roman" w:hAnsi="Times New Roman" w:cs="Times New Roman"/>
        </w:rPr>
        <w:t>8. Главным распорядителем бюджетных средств дорожного фонда является Администрация Звериноголовского муниципального округа Курганской области.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>9. Использование средств дорожного фонда осуществляется по следующим направлениям расходов: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bookmarkStart w:id="16" w:name="sub_10061"/>
      <w:bookmarkEnd w:id="15"/>
      <w:r w:rsidRPr="00511605">
        <w:rPr>
          <w:rFonts w:ascii="Times New Roman" w:hAnsi="Times New Roman" w:cs="Times New Roman"/>
        </w:rPr>
        <w:t>1) выполнение работ по содержанию автомобильных дорог</w:t>
      </w:r>
      <w:bookmarkStart w:id="17" w:name="sub_10062"/>
      <w:bookmarkEnd w:id="16"/>
      <w:r w:rsidRPr="00511605">
        <w:rPr>
          <w:rFonts w:ascii="Times New Roman" w:hAnsi="Times New Roman" w:cs="Times New Roman"/>
        </w:rPr>
        <w:t>;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>2) выполнение работ по капитальному ремонту и ремонту автомобильных дорог;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bookmarkStart w:id="18" w:name="sub_10063"/>
      <w:bookmarkEnd w:id="17"/>
      <w:r w:rsidRPr="00511605">
        <w:rPr>
          <w:rFonts w:ascii="Times New Roman" w:hAnsi="Times New Roman" w:cs="Times New Roman"/>
        </w:rPr>
        <w:t xml:space="preserve">3) выполнение обязательств Звериноголовского муниципального округа Курганской области по соглашениям о </w:t>
      </w:r>
      <w:bookmarkStart w:id="19" w:name="sub_10064"/>
      <w:bookmarkEnd w:id="18"/>
      <w:r w:rsidRPr="00511605">
        <w:rPr>
          <w:rFonts w:ascii="Times New Roman" w:hAnsi="Times New Roman" w:cs="Times New Roman"/>
        </w:rPr>
        <w:t>предоставлении субсидий из бюджетов бюджетной системы Российской Федерации на финансовое обеспечение дорожной деятельности Звериноголовского муниципального округа Курганской области в отношении автомобильных дорог;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>4) выполнение работ по проектированию, строительству и реконструкции автомобильных дорог с твердым покрытием;</w:t>
      </w:r>
    </w:p>
    <w:bookmarkEnd w:id="19"/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lastRenderedPageBreak/>
        <w:t>5)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  <w:bookmarkStart w:id="20" w:name="sub_10068"/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>6) осуществление иных мероприятий в отношении автомобильных дорог (оформление правоустанавливающих документов на автомобильные дороги, расходы на уплату налога на имущество организаций)</w:t>
      </w:r>
      <w:bookmarkEnd w:id="20"/>
      <w:r w:rsidRPr="00511605">
        <w:rPr>
          <w:rFonts w:ascii="Times New Roman" w:hAnsi="Times New Roman" w:cs="Times New Roman"/>
        </w:rPr>
        <w:t xml:space="preserve">. 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>10. Бюджетные ассигнования дорожного фонда   не могут быть использованы на цели, не соответствующие их назначению.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</w:rPr>
      </w:pPr>
      <w:bookmarkStart w:id="21" w:name="sub_5"/>
      <w:r w:rsidRPr="00511605">
        <w:rPr>
          <w:rFonts w:ascii="Times New Roman" w:hAnsi="Times New Roman" w:cs="Times New Roman"/>
          <w:b/>
        </w:rPr>
        <w:t xml:space="preserve">Отчет об исполнении бюджета дорожного фонда </w:t>
      </w:r>
    </w:p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</w:rPr>
      </w:pPr>
      <w:r w:rsidRPr="00511605">
        <w:rPr>
          <w:rFonts w:ascii="Times New Roman" w:hAnsi="Times New Roman" w:cs="Times New Roman"/>
          <w:b/>
        </w:rPr>
        <w:t>Звериноголовского муниципального округа Курганской области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 xml:space="preserve">11. Отчет об исполнении бюджета дорожного фонда Звериноголовского муниципального округа Курганской области составляется Администрацией Звериноголовского муниципального округа Курганской области и представляется в финансовое управление Администрации Звериноголовского муниципального округа Курганской области, не позднее 1 марта текущего года.   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>12. Финансовое управление Администрации Звериноголовского муниципального округа Курганской области отчет об исполнении бюджета дорожного фонда за отчетный финансовый год представляет не позднее 1 мая текущего года в Думу Звериноголовского муниципального округа Курганской области одновременно с проектом решения об исполнении бюджета Звериноголовского муниципального округа Курганской области за отчетный финансовый год.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</w:rPr>
      </w:pPr>
      <w:r w:rsidRPr="00511605">
        <w:rPr>
          <w:rFonts w:ascii="Times New Roman" w:hAnsi="Times New Roman" w:cs="Times New Roman"/>
          <w:b/>
        </w:rPr>
        <w:t xml:space="preserve">Контроль за исполнением бюджета дорожного фонда </w:t>
      </w:r>
    </w:p>
    <w:p w:rsidR="00511605" w:rsidRPr="00511605" w:rsidRDefault="00511605" w:rsidP="00511605">
      <w:pPr>
        <w:pStyle w:val="a4"/>
        <w:jc w:val="center"/>
        <w:rPr>
          <w:rFonts w:ascii="Times New Roman" w:hAnsi="Times New Roman" w:cs="Times New Roman"/>
          <w:b/>
        </w:rPr>
      </w:pPr>
      <w:r w:rsidRPr="00511605">
        <w:rPr>
          <w:rFonts w:ascii="Times New Roman" w:hAnsi="Times New Roman" w:cs="Times New Roman"/>
          <w:b/>
        </w:rPr>
        <w:t>Звериноголовского муниципального округа Курганской области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11605">
        <w:rPr>
          <w:rFonts w:ascii="Times New Roman" w:hAnsi="Times New Roman" w:cs="Times New Roman"/>
        </w:rPr>
        <w:t>13. Контроль за исполнением бюджета дорожного фонда осуществляется в порядке, установленном действующим законодательством.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11605">
        <w:rPr>
          <w:rFonts w:ascii="Times New Roman" w:hAnsi="Times New Roman" w:cs="Times New Roman"/>
        </w:rPr>
        <w:t xml:space="preserve"> </w:t>
      </w:r>
    </w:p>
    <w:p w:rsidR="00511605" w:rsidRPr="00511605" w:rsidRDefault="00511605" w:rsidP="00511605">
      <w:pPr>
        <w:pStyle w:val="a4"/>
        <w:ind w:firstLine="708"/>
        <w:jc w:val="both"/>
        <w:rPr>
          <w:rFonts w:ascii="Times New Roman" w:hAnsi="Times New Roman" w:cs="Times New Roman"/>
          <w:b/>
        </w:rPr>
      </w:pPr>
      <w:r w:rsidRPr="00511605">
        <w:rPr>
          <w:rFonts w:ascii="Times New Roman" w:hAnsi="Times New Roman" w:cs="Times New Roman"/>
          <w:b/>
        </w:rPr>
        <w:t>Вступление в силу настоящего решения Звериноголовского муниципального округа Курганской области</w:t>
      </w:r>
      <w:r>
        <w:rPr>
          <w:rFonts w:ascii="Times New Roman" w:hAnsi="Times New Roman" w:cs="Times New Roman"/>
          <w:b/>
        </w:rPr>
        <w:t>.</w:t>
      </w: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bookmarkEnd w:id="21"/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511605" w:rsidRPr="00511605" w:rsidRDefault="00511605" w:rsidP="00511605">
      <w:pPr>
        <w:pStyle w:val="a4"/>
        <w:jc w:val="both"/>
        <w:rPr>
          <w:rFonts w:ascii="Times New Roman" w:hAnsi="Times New Roman" w:cs="Times New Roman"/>
        </w:rPr>
      </w:pPr>
    </w:p>
    <w:p w:rsidR="00C93FDA" w:rsidRPr="00511605" w:rsidRDefault="00C93FDA" w:rsidP="00511605">
      <w:pPr>
        <w:pStyle w:val="a4"/>
        <w:jc w:val="both"/>
        <w:rPr>
          <w:rFonts w:ascii="Times New Roman" w:hAnsi="Times New Roman" w:cs="Times New Roman"/>
        </w:rPr>
      </w:pPr>
    </w:p>
    <w:sectPr w:rsidR="00C93FDA" w:rsidRPr="0051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D727D"/>
    <w:multiLevelType w:val="hybridMultilevel"/>
    <w:tmpl w:val="663A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24EC3"/>
    <w:multiLevelType w:val="hybridMultilevel"/>
    <w:tmpl w:val="DE46D804"/>
    <w:lvl w:ilvl="0" w:tplc="6D56E702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05"/>
    <w:rsid w:val="000C2F22"/>
    <w:rsid w:val="0046063F"/>
    <w:rsid w:val="00511605"/>
    <w:rsid w:val="00C93FDA"/>
    <w:rsid w:val="00E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B755"/>
  <w15:chartTrackingRefBased/>
  <w15:docId w15:val="{424646CF-D5BC-4E8F-9EA3-C8F886FA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0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1605"/>
    <w:rPr>
      <w:color w:val="0000FF"/>
      <w:u w:val="single"/>
    </w:rPr>
  </w:style>
  <w:style w:type="paragraph" w:styleId="a4">
    <w:name w:val="No Spacing"/>
    <w:uiPriority w:val="1"/>
    <w:qFormat/>
    <w:rsid w:val="00511605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93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3C3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2024-04-27T04:36:00Z</cp:lastPrinted>
  <dcterms:created xsi:type="dcterms:W3CDTF">2024-04-23T04:36:00Z</dcterms:created>
  <dcterms:modified xsi:type="dcterms:W3CDTF">2024-04-27T04:36:00Z</dcterms:modified>
</cp:coreProperties>
</file>