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5E59D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  <w:r w:rsidR="00227F6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D23D0B">
        <w:rPr>
          <w:rFonts w:ascii="Arial" w:hAnsi="Arial" w:cs="Arial"/>
          <w:b/>
          <w:bCs/>
          <w:color w:val="000000"/>
          <w:shd w:val="clear" w:color="auto" w:fill="FFFFFF"/>
        </w:rPr>
        <w:t>19 ноября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D23D0B">
        <w:rPr>
          <w:rFonts w:ascii="Arial" w:hAnsi="Arial" w:cs="Arial"/>
          <w:b/>
          <w:bCs/>
          <w:color w:val="000000"/>
          <w:shd w:val="clear" w:color="auto" w:fill="FFFFFF"/>
        </w:rPr>
        <w:t>626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Default="00D56765" w:rsidP="00DB6310">
      <w:pPr>
        <w:pStyle w:val="Standard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 w:rsidRPr="00D5676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О</w:t>
      </w:r>
      <w:r w:rsidR="00D938CA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б утверждении</w:t>
      </w:r>
      <w:r w:rsidR="00A91C26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B6310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муниципальной программе Звериноголовского муниципального округа </w:t>
      </w:r>
      <w:r w:rsidR="00D938CA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Курганской области </w:t>
      </w:r>
      <w:r w:rsidR="00DB6310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«Комплексное развитие сельских территорий Звериноголовского муниципального округа»</w:t>
      </w:r>
    </w:p>
    <w:p w:rsidR="00DB6310" w:rsidRDefault="00DB6310" w:rsidP="00DB6310">
      <w:pPr>
        <w:pStyle w:val="Standard"/>
        <w:jc w:val="center"/>
        <w:rPr>
          <w:rFonts w:cs="Arial"/>
          <w:color w:val="000000"/>
          <w:shd w:val="clear" w:color="auto" w:fill="FFFFFF"/>
        </w:rPr>
      </w:pPr>
    </w:p>
    <w:p w:rsidR="000C6C05" w:rsidRDefault="000C6C05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C6C05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F967BE">
        <w:rPr>
          <w:rFonts w:ascii="Arial" w:hAnsi="Arial" w:cs="Arial"/>
          <w:color w:val="000000"/>
          <w:shd w:val="clear" w:color="auto" w:fill="FFFFFF"/>
        </w:rPr>
        <w:t xml:space="preserve">вления в Российской Федерации», </w:t>
      </w:r>
      <w:r w:rsidR="00A91C26">
        <w:rPr>
          <w:rFonts w:ascii="Arial" w:hAnsi="Arial" w:cs="Arial"/>
          <w:color w:val="000000"/>
          <w:shd w:val="clear" w:color="auto" w:fill="FFFFFF"/>
        </w:rPr>
        <w:t xml:space="preserve">постановлением Курганской области от 28 декабря 219 года №458 «О государственной программе Курганской области «Комплексное развитие сельских территорий Курганской области», </w:t>
      </w:r>
      <w:r w:rsidRPr="000C6C05">
        <w:rPr>
          <w:rFonts w:ascii="Arial" w:hAnsi="Arial" w:cs="Arial"/>
          <w:color w:val="000000"/>
          <w:shd w:val="clear" w:color="auto" w:fill="FFFFFF"/>
        </w:rPr>
        <w:t xml:space="preserve">Уставом </w:t>
      </w:r>
      <w:r w:rsidR="0091348D">
        <w:rPr>
          <w:rFonts w:ascii="Arial" w:hAnsi="Arial" w:cs="Arial"/>
          <w:color w:val="000000"/>
          <w:shd w:val="clear" w:color="auto" w:fill="FFFFFF"/>
        </w:rPr>
        <w:t>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91348D" w:rsidRDefault="0091348D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6C05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8133B4">
        <w:rPr>
          <w:rFonts w:ascii="Arial" w:hAnsi="Arial" w:cs="Arial"/>
        </w:rPr>
        <w:t>:</w:t>
      </w:r>
    </w:p>
    <w:p w:rsidR="005E59D7" w:rsidRPr="0091348D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240E3A" w:rsidRPr="00D205E4" w:rsidRDefault="00240E3A" w:rsidP="00240E3A">
      <w:pPr>
        <w:pStyle w:val="aa"/>
        <w:numPr>
          <w:ilvl w:val="0"/>
          <w:numId w:val="3"/>
        </w:numPr>
        <w:spacing w:after="240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Признать утратившим силу постановление Администрации Звериноголовского района от 4 февраля 2020 года №39 «О муниципальной программе Звериноголовского района «Комплексное развитие сельских территорий Звериноголовского района». </w:t>
      </w:r>
    </w:p>
    <w:p w:rsidR="00A91C26" w:rsidRDefault="00D205E4" w:rsidP="00AD0872">
      <w:pPr>
        <w:pStyle w:val="a9"/>
        <w:numPr>
          <w:ilvl w:val="0"/>
          <w:numId w:val="3"/>
        </w:numPr>
        <w:shd w:val="clear" w:color="auto" w:fill="FFFFFF"/>
        <w:spacing w:before="280" w:after="240"/>
        <w:ind w:left="426" w:right="1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Утвердить муниципальную программу Звериноголовского муниципального округа «Комплексное развитие сельских территорий Звериноголовского муниципального округа Курганской области согласно приложению к настоящему постановлению. </w:t>
      </w:r>
    </w:p>
    <w:p w:rsidR="00AD0872" w:rsidRPr="00AD0872" w:rsidRDefault="00AD0872" w:rsidP="00AD0872">
      <w:pPr>
        <w:pStyle w:val="a9"/>
        <w:numPr>
          <w:ilvl w:val="0"/>
          <w:numId w:val="3"/>
        </w:numPr>
        <w:suppressAutoHyphens w:val="0"/>
        <w:autoSpaceDN/>
        <w:spacing w:after="240"/>
        <w:ind w:left="426" w:hanging="426"/>
        <w:contextualSpacing/>
        <w:jc w:val="both"/>
        <w:textAlignment w:val="auto"/>
        <w:rPr>
          <w:rFonts w:cs="Arial"/>
          <w:color w:val="000000"/>
          <w:sz w:val="24"/>
          <w:szCs w:val="24"/>
          <w:shd w:val="clear" w:color="auto" w:fill="FFFFFF"/>
        </w:rPr>
      </w:pPr>
      <w:r w:rsidRPr="00AD0872">
        <w:rPr>
          <w:rFonts w:cs="Arial"/>
          <w:color w:val="000000"/>
          <w:sz w:val="24"/>
          <w:szCs w:val="24"/>
          <w:shd w:val="clear" w:color="auto" w:fill="FFFFFF"/>
        </w:rPr>
        <w:t xml:space="preserve">Настоящее постановление разместить на официальном сайте Администрации Звериноголовского муниципального округа в информационно - </w:t>
      </w:r>
      <w:proofErr w:type="spellStart"/>
      <w:r w:rsidRPr="00AD0872">
        <w:rPr>
          <w:rFonts w:cs="Arial"/>
          <w:color w:val="000000"/>
          <w:sz w:val="24"/>
          <w:szCs w:val="24"/>
          <w:shd w:val="clear" w:color="auto" w:fill="FFFFFF"/>
        </w:rPr>
        <w:t>телекоммуницкационной</w:t>
      </w:r>
      <w:proofErr w:type="spellEnd"/>
      <w:r w:rsidRPr="00AD0872">
        <w:rPr>
          <w:rFonts w:cs="Arial"/>
          <w:color w:val="000000"/>
          <w:sz w:val="24"/>
          <w:szCs w:val="24"/>
          <w:shd w:val="clear" w:color="auto" w:fill="FFFFFF"/>
        </w:rPr>
        <w:t xml:space="preserve"> сети «Интернет» и опубликовать в информационном бюллетене «Вестник Звериноголовского муниципального округа».</w:t>
      </w:r>
    </w:p>
    <w:p w:rsidR="008133B4" w:rsidRPr="008133B4" w:rsidRDefault="00DB6310" w:rsidP="00AD0872">
      <w:pPr>
        <w:pStyle w:val="ConsPlusNormal"/>
        <w:suppressAutoHyphens/>
        <w:autoSpaceDE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</w:t>
      </w:r>
      <w:r w:rsidR="008133B4" w:rsidRPr="008133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Контроль за выполнением настоящего распоряжения возложить на </w:t>
      </w:r>
      <w:r w:rsidR="00867C7A" w:rsidRPr="008133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начальника </w:t>
      </w:r>
      <w:r w:rsidR="00867C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Управления</w:t>
      </w:r>
      <w:r w:rsidR="00AD08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развития сельских территорий Администрации Звериноголовского муниципального округа. </w:t>
      </w:r>
    </w:p>
    <w:p w:rsidR="003B6511" w:rsidRDefault="003B6511" w:rsidP="00867C7A">
      <w:pPr>
        <w:pStyle w:val="a3"/>
        <w:spacing w:before="0" w:beforeAutospacing="0" w:after="0" w:line="240" w:lineRule="auto"/>
        <w:ind w:right="426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B6310" w:rsidRDefault="00DB6310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D205E4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D205E4" w:rsidRP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D205E4" w:rsidRP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D205E4" w:rsidRDefault="00D205E4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8B428D" w:rsidRDefault="008B428D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ab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8B428D" w:rsidTr="00956E36">
        <w:tc>
          <w:tcPr>
            <w:tcW w:w="5665" w:type="dxa"/>
          </w:tcPr>
          <w:p w:rsidR="008B428D" w:rsidRDefault="008B428D" w:rsidP="008B428D">
            <w:pPr>
              <w:pStyle w:val="a3"/>
              <w:spacing w:before="0" w:beforeAutospacing="0"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Приложение к постановлению Администрации Звериноголовского муниципального округа от «</w:t>
            </w:r>
            <w:r w:rsidR="00D23D0B">
              <w:rPr>
                <w:rFonts w:ascii="Arial" w:hAnsi="Arial" w:cs="Arial"/>
                <w:color w:val="000000"/>
                <w:shd w:val="clear" w:color="auto" w:fill="FFFFFF"/>
              </w:rPr>
              <w:t>19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  <w:r w:rsidR="00D23D0B">
              <w:rPr>
                <w:rFonts w:ascii="Arial" w:hAnsi="Arial" w:cs="Arial"/>
                <w:color w:val="000000"/>
                <w:shd w:val="clear" w:color="auto" w:fill="FFFFFF"/>
              </w:rPr>
              <w:t xml:space="preserve"> ноября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2024 года №</w:t>
            </w:r>
            <w:r w:rsidR="00D23D0B">
              <w:rPr>
                <w:rFonts w:ascii="Arial" w:hAnsi="Arial" w:cs="Arial"/>
                <w:color w:val="000000"/>
                <w:shd w:val="clear" w:color="auto" w:fill="FFFFFF"/>
              </w:rPr>
              <w:t>626</w:t>
            </w:r>
          </w:p>
          <w:p w:rsidR="008B428D" w:rsidRDefault="008B428D" w:rsidP="00D938CA">
            <w:pPr>
              <w:pStyle w:val="a3"/>
              <w:spacing w:before="0" w:beforeAutospacing="0" w:after="0"/>
              <w:ind w:left="-8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="00DB6310" w:rsidRPr="00DB6310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="00D938CA">
              <w:rPr>
                <w:rFonts w:ascii="Arial" w:hAnsi="Arial" w:cs="Arial"/>
                <w:color w:val="000000"/>
                <w:shd w:val="clear" w:color="auto" w:fill="FFFFFF"/>
              </w:rPr>
              <w:t>б утверждении</w:t>
            </w:r>
            <w:r w:rsidR="00DB6310" w:rsidRPr="00DB6310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</w:t>
            </w:r>
            <w:r w:rsidR="00D938CA">
              <w:rPr>
                <w:rFonts w:ascii="Arial" w:hAnsi="Arial" w:cs="Arial"/>
                <w:color w:val="000000"/>
                <w:shd w:val="clear" w:color="auto" w:fill="FFFFFF"/>
              </w:rPr>
              <w:t>ы</w:t>
            </w:r>
            <w:r w:rsidR="00DB6310" w:rsidRPr="00DB6310">
              <w:rPr>
                <w:rFonts w:ascii="Arial" w:hAnsi="Arial" w:cs="Arial"/>
                <w:color w:val="000000"/>
                <w:shd w:val="clear" w:color="auto" w:fill="FFFFFF"/>
              </w:rPr>
              <w:t xml:space="preserve"> Звериноголовского муниципального округа</w:t>
            </w:r>
            <w:r w:rsidR="00D938CA">
              <w:rPr>
                <w:rFonts w:ascii="Arial" w:hAnsi="Arial" w:cs="Arial"/>
                <w:color w:val="000000"/>
                <w:shd w:val="clear" w:color="auto" w:fill="FFFFFF"/>
              </w:rPr>
              <w:t xml:space="preserve"> Курганской области</w:t>
            </w:r>
            <w:r w:rsidR="00DB6310" w:rsidRPr="00DB6310">
              <w:rPr>
                <w:rFonts w:ascii="Arial" w:hAnsi="Arial" w:cs="Arial"/>
                <w:color w:val="000000"/>
                <w:shd w:val="clear" w:color="auto" w:fill="FFFFFF"/>
              </w:rPr>
              <w:t xml:space="preserve"> «Комплексное развитие сельских территорий Звериноголовского муниципального округа»</w:t>
            </w:r>
          </w:p>
        </w:tc>
      </w:tr>
    </w:tbl>
    <w:p w:rsidR="008B428D" w:rsidRDefault="008B428D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DB6310" w:rsidRDefault="00DB6310" w:rsidP="00DB6310">
      <w:pPr>
        <w:pStyle w:val="60"/>
        <w:shd w:val="clear" w:color="auto" w:fill="auto"/>
        <w:spacing w:before="0" w:after="784" w:line="278" w:lineRule="exact"/>
        <w:ind w:right="40"/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B6310"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  <w:t>Муниципальная программа Звериноголовского муниципального округа</w:t>
      </w:r>
      <w:r w:rsidR="00D938CA"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Курганской области</w:t>
      </w:r>
      <w:r w:rsidRPr="00DB6310"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«Комплексное развитие сельских территорий Звериноголовского муниципального округа»</w:t>
      </w:r>
    </w:p>
    <w:p w:rsidR="00730E3D" w:rsidRDefault="00730E3D" w:rsidP="00DB6310">
      <w:pPr>
        <w:pStyle w:val="60"/>
        <w:shd w:val="clear" w:color="auto" w:fill="auto"/>
        <w:spacing w:before="0" w:after="784" w:line="278" w:lineRule="exact"/>
        <w:ind w:right="40"/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Pr="00730E3D"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/>
          <w:bCs w:val="0"/>
          <w:color w:val="000000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  <w:t>. Паспорт муниципальной программы Звериноголовского муниципального округа</w:t>
      </w:r>
      <w:r w:rsidR="00D938CA"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Курганской области</w:t>
      </w:r>
      <w:r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«Комплексное развитие сельских территорий Звериноголовского муниципального округа»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30E3D" w:rsidTr="00730E3D">
        <w:tc>
          <w:tcPr>
            <w:tcW w:w="4744" w:type="dxa"/>
          </w:tcPr>
          <w:p w:rsidR="00730E3D" w:rsidRPr="00730E3D" w:rsidRDefault="00730E3D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0E3D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744" w:type="dxa"/>
          </w:tcPr>
          <w:p w:rsidR="00730E3D" w:rsidRPr="00730E3D" w:rsidRDefault="00730E3D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0E3D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сельских территорий Звериноголовского муниципального округа» (далее - Программа)</w:t>
            </w:r>
          </w:p>
        </w:tc>
      </w:tr>
      <w:tr w:rsidR="00730E3D" w:rsidTr="00730E3D">
        <w:tc>
          <w:tcPr>
            <w:tcW w:w="4744" w:type="dxa"/>
          </w:tcPr>
          <w:p w:rsidR="00730E3D" w:rsidRPr="005225FC" w:rsidRDefault="00730E3D" w:rsidP="00730E3D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</w:t>
            </w:r>
          </w:p>
        </w:tc>
        <w:tc>
          <w:tcPr>
            <w:tcW w:w="4744" w:type="dxa"/>
          </w:tcPr>
          <w:p w:rsidR="00730E3D" w:rsidRPr="005225FC" w:rsidRDefault="005225FC" w:rsidP="005225FC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Звериноголовского муниципального округа</w:t>
            </w:r>
          </w:p>
        </w:tc>
      </w:tr>
      <w:tr w:rsidR="00730E3D" w:rsidTr="00730E3D">
        <w:tc>
          <w:tcPr>
            <w:tcW w:w="4744" w:type="dxa"/>
          </w:tcPr>
          <w:p w:rsidR="00730E3D" w:rsidRPr="005225FC" w:rsidRDefault="005225FC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Соисполнители</w:t>
            </w:r>
          </w:p>
        </w:tc>
        <w:tc>
          <w:tcPr>
            <w:tcW w:w="4744" w:type="dxa"/>
          </w:tcPr>
          <w:p w:rsidR="00730E3D" w:rsidRPr="005225FC" w:rsidRDefault="005225FC" w:rsidP="0003110C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Департамент гражданской защиты,  охраны окружающей среды и природных ресурсов Курга</w:t>
            </w:r>
            <w:r w:rsidR="0003110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ской области (по согласованию), Департамент строительства, </w:t>
            </w:r>
            <w:proofErr w:type="spellStart"/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госэкспертизы</w:t>
            </w:r>
            <w:proofErr w:type="spellEnd"/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</w:t>
            </w:r>
            <w:proofErr w:type="spellEnd"/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коммунального хозяйства Курганской области (по согласованию), кредитные организации (по согласованию)</w:t>
            </w:r>
            <w:r w:rsidR="00D938CA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938CA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ресурсоснабжающие</w:t>
            </w:r>
            <w:proofErr w:type="spellEnd"/>
            <w:r w:rsidR="00D938CA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организации</w:t>
            </w:r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30E3D" w:rsidTr="00730E3D">
        <w:tc>
          <w:tcPr>
            <w:tcW w:w="4744" w:type="dxa"/>
          </w:tcPr>
          <w:p w:rsidR="00730E3D" w:rsidRPr="005225FC" w:rsidRDefault="005225FC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Цели</w:t>
            </w:r>
          </w:p>
        </w:tc>
        <w:tc>
          <w:tcPr>
            <w:tcW w:w="4744" w:type="dxa"/>
          </w:tcPr>
          <w:p w:rsidR="00730E3D" w:rsidRPr="005225FC" w:rsidRDefault="005225FC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Создание комфортных условий жизнедеятельности в сельской местности; стимулирование инвестиционной активности в агропромышленном комплексе путем создания благоприятных инфраструктурных условий в сельской </w:t>
            </w:r>
            <w:r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местности; повышение доли общей площади благоустроенных жилых помещений в сельских населенных пунктах Звериноголовского района; активизация участия граждан, проживающих в сельской местности, в реализации общественно значимых проектов.</w:t>
            </w:r>
          </w:p>
        </w:tc>
      </w:tr>
      <w:tr w:rsidR="00730E3D" w:rsidTr="005225FC">
        <w:trPr>
          <w:trHeight w:val="5832"/>
        </w:trPr>
        <w:tc>
          <w:tcPr>
            <w:tcW w:w="4744" w:type="dxa"/>
          </w:tcPr>
          <w:p w:rsidR="00730E3D" w:rsidRPr="005225FC" w:rsidRDefault="005225FC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Задачи</w:t>
            </w:r>
          </w:p>
        </w:tc>
        <w:tc>
          <w:tcPr>
            <w:tcW w:w="4744" w:type="dxa"/>
          </w:tcPr>
          <w:p w:rsidR="005225FC" w:rsidRPr="00E713C6" w:rsidRDefault="005225FC" w:rsidP="005225FC">
            <w:pPr>
              <w:pStyle w:val="20"/>
              <w:shd w:val="clear" w:color="auto" w:fill="auto"/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>Улучшение жилищных условий граждан, проживающих на сельских территориях;</w:t>
            </w:r>
          </w:p>
          <w:p w:rsidR="005225FC" w:rsidRDefault="005225FC" w:rsidP="005225FC">
            <w:pPr>
              <w:pStyle w:val="60"/>
              <w:shd w:val="clear" w:color="auto" w:fill="auto"/>
              <w:spacing w:before="0" w:line="278" w:lineRule="exact"/>
              <w:ind w:right="40"/>
              <w:jc w:val="both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- обеспечение сельских территорий объектами социальной и инженерной инфраструктуры;</w:t>
            </w:r>
          </w:p>
          <w:p w:rsidR="00730E3D" w:rsidRDefault="005225FC" w:rsidP="005225FC">
            <w:pPr>
              <w:pStyle w:val="60"/>
              <w:shd w:val="clear" w:color="auto" w:fill="auto"/>
              <w:spacing w:before="0" w:line="278" w:lineRule="exact"/>
              <w:ind w:right="40"/>
              <w:jc w:val="both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продукции;</w:t>
            </w:r>
          </w:p>
          <w:p w:rsidR="005225FC" w:rsidRDefault="005225FC" w:rsidP="005225FC">
            <w:pPr>
              <w:pStyle w:val="60"/>
              <w:shd w:val="clear" w:color="auto" w:fill="auto"/>
              <w:spacing w:before="0" w:line="278" w:lineRule="exact"/>
              <w:ind w:right="40"/>
              <w:jc w:val="both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-реализация общественно значимых проектов по благоустройству сельских территорий;</w:t>
            </w:r>
          </w:p>
          <w:p w:rsidR="005225FC" w:rsidRDefault="005225FC" w:rsidP="005225FC">
            <w:pPr>
              <w:pStyle w:val="60"/>
              <w:shd w:val="clear" w:color="auto" w:fill="auto"/>
              <w:spacing w:before="0" w:after="784" w:line="278" w:lineRule="exact"/>
              <w:ind w:right="40"/>
              <w:jc w:val="both"/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- обеспечение создания комфортных условий жизнедеятельности в сельской местности</w:t>
            </w:r>
          </w:p>
        </w:tc>
      </w:tr>
      <w:tr w:rsidR="00730E3D" w:rsidTr="00730E3D">
        <w:tc>
          <w:tcPr>
            <w:tcW w:w="4744" w:type="dxa"/>
          </w:tcPr>
          <w:p w:rsidR="00730E3D" w:rsidRPr="005225FC" w:rsidRDefault="005225FC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5FC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Целевые индикаторы </w:t>
            </w:r>
          </w:p>
        </w:tc>
        <w:tc>
          <w:tcPr>
            <w:tcW w:w="4744" w:type="dxa"/>
          </w:tcPr>
          <w:p w:rsidR="00BA7E0A" w:rsidRDefault="00BA7E0A" w:rsidP="00BA7E0A">
            <w:pPr>
              <w:pStyle w:val="60"/>
              <w:shd w:val="clear" w:color="auto" w:fill="auto"/>
              <w:spacing w:before="0" w:line="278" w:lineRule="exact"/>
              <w:ind w:right="40"/>
              <w:jc w:val="both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5225FC"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Ввод (приобретение) жилья для граждан, проживающих на сельских территориях, тыс. кв. м; </w:t>
            </w:r>
          </w:p>
          <w:p w:rsidR="00BA7E0A" w:rsidRDefault="00BA7E0A" w:rsidP="00BA7E0A">
            <w:pPr>
              <w:pStyle w:val="60"/>
              <w:shd w:val="clear" w:color="auto" w:fill="auto"/>
              <w:spacing w:before="0" w:line="278" w:lineRule="exact"/>
              <w:ind w:right="40"/>
              <w:jc w:val="both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5225FC"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ввод жилья, предоставляемого гражданам по договору найма жилого помещении, тыс. кв. м; </w:t>
            </w:r>
          </w:p>
          <w:p w:rsidR="00BA7E0A" w:rsidRDefault="00BA7E0A" w:rsidP="00BA7E0A">
            <w:pPr>
              <w:pStyle w:val="60"/>
              <w:shd w:val="clear" w:color="auto" w:fill="auto"/>
              <w:spacing w:before="0" w:line="278" w:lineRule="exact"/>
              <w:ind w:right="40"/>
              <w:jc w:val="both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5225FC"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ввод в действие локальных водопроводов, км;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продукции, км; </w:t>
            </w:r>
          </w:p>
          <w:p w:rsidR="00730E3D" w:rsidRPr="005225FC" w:rsidRDefault="00BA7E0A" w:rsidP="00BA7E0A">
            <w:pPr>
              <w:pStyle w:val="60"/>
              <w:shd w:val="clear" w:color="auto" w:fill="auto"/>
              <w:spacing w:before="0" w:after="784" w:line="278" w:lineRule="exact"/>
              <w:ind w:right="40"/>
              <w:jc w:val="both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5225FC"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количество реализованных проектов по благоустройству сельских </w:t>
            </w:r>
            <w:r w:rsidR="005225FC" w:rsidRPr="005225FC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территорий, ед.</w:t>
            </w:r>
          </w:p>
        </w:tc>
      </w:tr>
      <w:tr w:rsidR="00730E3D" w:rsidTr="00730E3D">
        <w:tc>
          <w:tcPr>
            <w:tcW w:w="4744" w:type="dxa"/>
          </w:tcPr>
          <w:p w:rsidR="00730E3D" w:rsidRPr="00BA7E0A" w:rsidRDefault="00BA7E0A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7E0A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4744" w:type="dxa"/>
          </w:tcPr>
          <w:p w:rsidR="00730E3D" w:rsidRPr="00BA7E0A" w:rsidRDefault="00BA7E0A" w:rsidP="00DB6310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7E0A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2024-2028</w:t>
            </w:r>
            <w:bookmarkStart w:id="0" w:name="_GoBack"/>
            <w:bookmarkEnd w:id="0"/>
          </w:p>
        </w:tc>
      </w:tr>
      <w:tr w:rsidR="00730E3D" w:rsidTr="00DE5FEE">
        <w:trPr>
          <w:trHeight w:val="480"/>
        </w:trPr>
        <w:tc>
          <w:tcPr>
            <w:tcW w:w="4744" w:type="dxa"/>
          </w:tcPr>
          <w:p w:rsidR="00730E3D" w:rsidRPr="00BA7E0A" w:rsidRDefault="00BA7E0A" w:rsidP="00BA7E0A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7E0A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Объемы бюджетных ассигнований</w:t>
            </w:r>
          </w:p>
        </w:tc>
        <w:tc>
          <w:tcPr>
            <w:tcW w:w="4744" w:type="dxa"/>
          </w:tcPr>
          <w:p w:rsidR="00BA7E0A" w:rsidRPr="00E23DA2" w:rsidRDefault="00BA7E0A" w:rsidP="00BA7E0A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Планируемый общий объем финансирования Программы на 2024 - 2028 годы составляет</w:t>
            </w:r>
            <w:r w:rsidR="00D938CA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5432,85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руб., в том числе по годам: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0" w:line="317" w:lineRule="exact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</w:t>
            </w:r>
            <w:r w:rsidR="00D938CA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–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1727,85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</w:t>
            </w:r>
            <w:r w:rsidR="00D938CA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–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2100,0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–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1550,0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–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50,0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</w:t>
            </w:r>
            <w:proofErr w:type="spellStart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–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5,0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BA7E0A" w:rsidRPr="00E23DA2" w:rsidRDefault="00BA7E0A" w:rsidP="00BA7E0A">
            <w:pPr>
              <w:pStyle w:val="20"/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из них:</w:t>
            </w:r>
          </w:p>
          <w:p w:rsidR="00BA7E0A" w:rsidRPr="00E23DA2" w:rsidRDefault="00BA7E0A" w:rsidP="00BA7E0A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средства федерального бюджета (по согласованию) по предварительной оценке -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руб., в том числе по годам: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- 0 </w:t>
            </w:r>
            <w:proofErr w:type="spellStart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-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-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</w:t>
            </w:r>
            <w:proofErr w:type="spellStart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-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-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</w:t>
            </w:r>
            <w:proofErr w:type="spellStart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;</w:t>
            </w:r>
          </w:p>
          <w:p w:rsidR="00BA7E0A" w:rsidRPr="00E23DA2" w:rsidRDefault="00BA7E0A" w:rsidP="00BA7E0A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средства областного бюджета (по согласованию)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–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1433,44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руб., в том числе по годам: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–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1433,44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-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-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BA7E0A" w:rsidRPr="00E23DA2" w:rsidRDefault="00BA7E0A" w:rsidP="00BA7E0A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610"/>
              </w:tabs>
              <w:spacing w:after="0" w:line="317" w:lineRule="exact"/>
              <w:jc w:val="both"/>
              <w:rPr>
                <w:rFonts w:eastAsia="Times New Roman"/>
                <w:spacing w:val="0"/>
                <w:shd w:val="clear" w:color="auto" w:fill="FFFFFF"/>
              </w:rPr>
            </w:pP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год - </w:t>
            </w:r>
            <w:r w:rsidR="00FC20C0"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730E3D" w:rsidRPr="00E23DA2" w:rsidRDefault="00BA7E0A" w:rsidP="00DE5FEE">
            <w:pPr>
              <w:pStyle w:val="60"/>
              <w:numPr>
                <w:ilvl w:val="0"/>
                <w:numId w:val="20"/>
              </w:numPr>
              <w:shd w:val="clear" w:color="auto" w:fill="auto"/>
              <w:spacing w:before="0" w:line="278" w:lineRule="exact"/>
              <w:ind w:right="40"/>
              <w:jc w:val="lef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E23DA2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год - </w:t>
            </w:r>
            <w:r w:rsidR="00FC20C0" w:rsidRPr="00E23DA2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Pr="00E23DA2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тыс. руб</w:t>
            </w:r>
            <w:r w:rsidRPr="00E23DA2">
              <w:rPr>
                <w:rFonts w:eastAsia="Times New Roman"/>
                <w:sz w:val="24"/>
                <w:szCs w:val="24"/>
                <w:shd w:val="clear" w:color="auto" w:fill="FFFFFF"/>
              </w:rPr>
              <w:t>.;</w:t>
            </w:r>
          </w:p>
          <w:p w:rsidR="00BA7E0A" w:rsidRPr="00DE5FEE" w:rsidRDefault="00BA7E0A" w:rsidP="00DE5FEE">
            <w:pPr>
              <w:pStyle w:val="60"/>
              <w:shd w:val="clear" w:color="auto" w:fill="auto"/>
              <w:spacing w:before="0" w:line="278" w:lineRule="exact"/>
              <w:ind w:right="40"/>
              <w:jc w:val="left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 w:rsidRPr="00E23DA2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Средства местного бюджета </w:t>
            </w:r>
            <w:proofErr w:type="gramStart"/>
            <w:r w:rsidRPr="00E23DA2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по  предварительной</w:t>
            </w:r>
            <w:proofErr w:type="gramEnd"/>
            <w:r w:rsidRPr="00E23DA2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оценке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C20C0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–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C20C0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1794,41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тыс. </w:t>
            </w:r>
            <w:proofErr w:type="spellStart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, в том числе по годам:</w:t>
            </w:r>
          </w:p>
          <w:p w:rsidR="00BA7E0A" w:rsidRPr="00DE5FEE" w:rsidRDefault="00BA7E0A" w:rsidP="00DE5FEE">
            <w:pPr>
              <w:pStyle w:val="60"/>
              <w:shd w:val="clear" w:color="auto" w:fill="auto"/>
              <w:spacing w:before="0" w:line="278" w:lineRule="exact"/>
              <w:ind w:left="386" w:right="40"/>
              <w:jc w:val="left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2024 -   </w:t>
            </w:r>
            <w:r w:rsidR="00FC20C0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294,41 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тыс. </w:t>
            </w:r>
            <w:proofErr w:type="spellStart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BA7E0A" w:rsidRPr="00DE5FEE" w:rsidRDefault="00BA7E0A" w:rsidP="00DE5FEE">
            <w:pPr>
              <w:pStyle w:val="60"/>
              <w:shd w:val="clear" w:color="auto" w:fill="auto"/>
              <w:spacing w:before="0" w:line="278" w:lineRule="exact"/>
              <w:ind w:left="386" w:right="40"/>
              <w:jc w:val="left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2025 – </w:t>
            </w:r>
            <w:r w:rsidR="00FC20C0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2100,0 </w:t>
            </w:r>
            <w:proofErr w:type="spellStart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тыс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BA7E0A" w:rsidRPr="00DE5FEE" w:rsidRDefault="00BA7E0A" w:rsidP="00DE5FEE">
            <w:pPr>
              <w:pStyle w:val="60"/>
              <w:shd w:val="clear" w:color="auto" w:fill="auto"/>
              <w:spacing w:before="0" w:line="278" w:lineRule="exact"/>
              <w:ind w:left="386" w:right="40"/>
              <w:jc w:val="left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2026  </w:t>
            </w:r>
            <w:r w:rsid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C20C0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1500,0 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тыс. </w:t>
            </w:r>
            <w:proofErr w:type="spellStart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BA7E0A" w:rsidRPr="00DE5FEE" w:rsidRDefault="00BA7E0A" w:rsidP="00DE5FEE">
            <w:pPr>
              <w:pStyle w:val="60"/>
              <w:numPr>
                <w:ilvl w:val="0"/>
                <w:numId w:val="21"/>
              </w:numPr>
              <w:shd w:val="clear" w:color="auto" w:fill="auto"/>
              <w:spacing w:before="0" w:line="278" w:lineRule="exact"/>
              <w:ind w:left="386" w:right="40" w:firstLine="0"/>
              <w:jc w:val="left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-   </w:t>
            </w:r>
            <w:r w:rsidR="00FC20C0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ты</w:t>
            </w:r>
            <w:r w:rsid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с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BA7E0A" w:rsidRPr="00DE5FEE" w:rsidRDefault="00DE5FEE" w:rsidP="00DE5FEE">
            <w:pPr>
              <w:pStyle w:val="60"/>
              <w:shd w:val="clear" w:color="auto" w:fill="auto"/>
              <w:spacing w:before="0" w:line="278" w:lineRule="exact"/>
              <w:ind w:left="386" w:right="40"/>
              <w:jc w:val="left"/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2028 </w:t>
            </w:r>
            <w:r w:rsidR="00BA7E0A"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– </w:t>
            </w:r>
            <w:r w:rsidR="00FC20C0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="00BA7E0A"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DE5FEE" w:rsidRPr="00DE5FEE" w:rsidRDefault="00DE5FEE" w:rsidP="00DE5FEE">
            <w:pPr>
              <w:pStyle w:val="60"/>
              <w:shd w:val="clear" w:color="auto" w:fill="auto"/>
              <w:spacing w:before="0" w:line="278" w:lineRule="exact"/>
              <w:ind w:right="40"/>
              <w:jc w:val="left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Средства внебюджетных источников (по согласованию) по предварительной </w:t>
            </w:r>
            <w:proofErr w:type="spellStart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оыенке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 -   </w:t>
            </w:r>
            <w:r w:rsidR="00FC20C0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DE5FEE">
              <w:rPr>
                <w:rFonts w:eastAsia="Times New Roman"/>
                <w:b w:val="0"/>
                <w:sz w:val="24"/>
                <w:szCs w:val="24"/>
                <w:shd w:val="clear" w:color="auto" w:fill="FFFFFF"/>
              </w:rPr>
              <w:t>, в том числе по годам:</w:t>
            </w:r>
          </w:p>
          <w:p w:rsidR="00DE5FEE" w:rsidRPr="00DE5FEE" w:rsidRDefault="00DE5FEE" w:rsidP="00DE5FEE">
            <w:pPr>
              <w:pStyle w:val="60"/>
              <w:shd w:val="clear" w:color="auto" w:fill="auto"/>
              <w:spacing w:before="0" w:line="278" w:lineRule="exact"/>
              <w:ind w:left="386" w:right="40"/>
              <w:jc w:val="left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2024 год -  </w:t>
            </w:r>
            <w:r w:rsidR="00FC20C0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  <w:proofErr w:type="spellStart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E5FEE" w:rsidRPr="00DE5FEE" w:rsidRDefault="00DE5FEE" w:rsidP="00DE5FEE">
            <w:pPr>
              <w:pStyle w:val="60"/>
              <w:shd w:val="clear" w:color="auto" w:fill="auto"/>
              <w:spacing w:before="0" w:line="278" w:lineRule="exact"/>
              <w:ind w:left="386" w:right="40"/>
              <w:jc w:val="left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2025 од -  </w:t>
            </w:r>
            <w:proofErr w:type="gramStart"/>
            <w:r w:rsidR="00FC20C0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proofErr w:type="gramEnd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E5FEE" w:rsidRPr="00DE5FEE" w:rsidRDefault="00DE5FEE" w:rsidP="00DE5FEE">
            <w:pPr>
              <w:pStyle w:val="60"/>
              <w:shd w:val="clear" w:color="auto" w:fill="auto"/>
              <w:spacing w:before="0" w:line="278" w:lineRule="exact"/>
              <w:ind w:left="386" w:right="40"/>
              <w:jc w:val="left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2026 –</w:t>
            </w:r>
            <w:proofErr w:type="gramStart"/>
            <w:r w:rsidR="00FC20C0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proofErr w:type="gramEnd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E5FEE" w:rsidRPr="00DE5FEE" w:rsidRDefault="00DE5FEE" w:rsidP="00DE5FEE">
            <w:pPr>
              <w:pStyle w:val="60"/>
              <w:shd w:val="clear" w:color="auto" w:fill="auto"/>
              <w:spacing w:before="0" w:line="278" w:lineRule="exact"/>
              <w:ind w:right="40"/>
              <w:jc w:val="left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</w:t>
            </w:r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2027 – </w:t>
            </w:r>
            <w:r w:rsidR="00FC20C0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тыс. </w:t>
            </w:r>
            <w:proofErr w:type="spellStart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руб</w:t>
            </w:r>
            <w:proofErr w:type="spellEnd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E5FEE" w:rsidRDefault="00DE5FEE" w:rsidP="00DE5FEE">
            <w:pPr>
              <w:pStyle w:val="60"/>
              <w:shd w:val="clear" w:color="auto" w:fill="auto"/>
              <w:spacing w:before="0" w:after="784" w:line="278" w:lineRule="exact"/>
              <w:ind w:left="840" w:right="40"/>
              <w:jc w:val="left"/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2028 – </w:t>
            </w:r>
            <w:r w:rsidR="00FC20C0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  <w:proofErr w:type="spellStart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DE5FEE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E5FEE" w:rsidTr="00DE5FEE">
        <w:trPr>
          <w:trHeight w:val="480"/>
        </w:trPr>
        <w:tc>
          <w:tcPr>
            <w:tcW w:w="4744" w:type="dxa"/>
          </w:tcPr>
          <w:p w:rsidR="00DE5FEE" w:rsidRPr="00BA7E0A" w:rsidRDefault="00DE5FEE" w:rsidP="00BA7E0A">
            <w:pPr>
              <w:pStyle w:val="60"/>
              <w:shd w:val="clear" w:color="auto" w:fill="auto"/>
              <w:spacing w:before="0" w:after="784" w:line="278" w:lineRule="exact"/>
              <w:ind w:right="4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4744" w:type="dxa"/>
          </w:tcPr>
          <w:p w:rsidR="00DE5FEE" w:rsidRPr="00E713C6" w:rsidRDefault="00DE5FEE" w:rsidP="00DE5FEE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pacing w:val="0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>Количество улучшивших жилищные условия семей к 202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году;</w:t>
            </w:r>
          </w:p>
          <w:p w:rsidR="00DE5FEE" w:rsidRPr="00E713C6" w:rsidRDefault="00DE5FEE" w:rsidP="00DE5FEE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pacing w:val="0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>количество семей, получивших жилое помещение по договору найма, к 202</w:t>
            </w:r>
            <w:r w:rsidR="0003110C"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году;</w:t>
            </w:r>
          </w:p>
          <w:p w:rsidR="00DE5FEE" w:rsidRDefault="00DE5FEE" w:rsidP="00DE5FEE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>количество семей, улучшивших жилищные условия путем использования жилищных (ипотечных) кредитов (займов) гражданам для строительства (приобретения) жилых помещений (жилых домов) к 202</w:t>
            </w:r>
            <w:r w:rsidR="0003110C"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году; </w:t>
            </w:r>
          </w:p>
          <w:p w:rsidR="00DE5FEE" w:rsidRDefault="00DE5FEE" w:rsidP="00DE5FEE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>увеличение уровня обеспеченности сельского населения питьевой водой к 202</w:t>
            </w:r>
            <w:r w:rsidR="0003110C"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году; </w:t>
            </w:r>
          </w:p>
          <w:p w:rsidR="00DE5FEE" w:rsidRDefault="00DE5FEE" w:rsidP="00DE5FEE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>увеличение протяженности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продукции, к 202</w:t>
            </w:r>
            <w:r w:rsidR="0003110C"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году;</w:t>
            </w:r>
          </w:p>
          <w:p w:rsidR="00DE5FEE" w:rsidRPr="00DB6310" w:rsidRDefault="00DE5FEE" w:rsidP="00DE5FEE">
            <w:pPr>
              <w:pStyle w:val="20"/>
              <w:shd w:val="clear" w:color="auto" w:fill="auto"/>
              <w:spacing w:after="0" w:line="317" w:lineRule="exact"/>
              <w:rPr>
                <w:rFonts w:eastAsia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>реализация общественно значимых проектов по благоустройству сельских территорий к 202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E713C6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году.</w:t>
            </w:r>
          </w:p>
        </w:tc>
      </w:tr>
    </w:tbl>
    <w:p w:rsidR="00730E3D" w:rsidRDefault="00730E3D" w:rsidP="00DB6310">
      <w:pPr>
        <w:pStyle w:val="60"/>
        <w:shd w:val="clear" w:color="auto" w:fill="auto"/>
        <w:spacing w:before="0" w:after="784" w:line="278" w:lineRule="exact"/>
        <w:ind w:right="40"/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</w:p>
    <w:p w:rsidR="00730E3D" w:rsidRDefault="00730E3D" w:rsidP="00DB6310">
      <w:pPr>
        <w:pStyle w:val="60"/>
        <w:shd w:val="clear" w:color="auto" w:fill="auto"/>
        <w:spacing w:before="0" w:after="784" w:line="278" w:lineRule="exact"/>
        <w:ind w:right="40"/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</w:p>
    <w:p w:rsidR="00730E3D" w:rsidRDefault="00730E3D" w:rsidP="00DB6310">
      <w:pPr>
        <w:pStyle w:val="60"/>
        <w:shd w:val="clear" w:color="auto" w:fill="auto"/>
        <w:spacing w:before="0" w:after="784" w:line="278" w:lineRule="exact"/>
        <w:ind w:right="40"/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</w:p>
    <w:p w:rsidR="00730E3D" w:rsidRDefault="00730E3D" w:rsidP="00DB6310">
      <w:pPr>
        <w:pStyle w:val="60"/>
        <w:shd w:val="clear" w:color="auto" w:fill="auto"/>
        <w:spacing w:before="0" w:after="784" w:line="278" w:lineRule="exact"/>
        <w:ind w:right="40"/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</w:p>
    <w:p w:rsidR="00730E3D" w:rsidRDefault="00730E3D" w:rsidP="00DB6310">
      <w:pPr>
        <w:pStyle w:val="60"/>
        <w:shd w:val="clear" w:color="auto" w:fill="auto"/>
        <w:spacing w:before="0" w:after="784" w:line="278" w:lineRule="exact"/>
        <w:ind w:right="40"/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</w:p>
    <w:p w:rsidR="00730E3D" w:rsidRDefault="00730E3D" w:rsidP="00DB6310">
      <w:pPr>
        <w:pStyle w:val="60"/>
        <w:shd w:val="clear" w:color="auto" w:fill="auto"/>
        <w:spacing w:before="0" w:after="784" w:line="278" w:lineRule="exact"/>
        <w:ind w:right="40"/>
        <w:rPr>
          <w:rFonts w:eastAsia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</w:p>
    <w:p w:rsidR="00276C50" w:rsidRDefault="00276C50" w:rsidP="00276C50">
      <w:pPr>
        <w:pStyle w:val="60"/>
        <w:shd w:val="clear" w:color="auto" w:fill="auto"/>
        <w:spacing w:before="0" w:after="206" w:line="254" w:lineRule="exact"/>
        <w:ind w:left="800" w:right="1460"/>
        <w:jc w:val="right"/>
      </w:pPr>
      <w:r>
        <w:lastRenderedPageBreak/>
        <w:t xml:space="preserve">Раздел II. Характеристика текущего состояния развития сельских территорий Звериноголовского </w:t>
      </w:r>
      <w:r w:rsidR="00DB6310">
        <w:t>муниципального округа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В настоящее время в аграрной сфере сформирован и </w:t>
      </w:r>
      <w:proofErr w:type="spellStart"/>
      <w:r>
        <w:t>планово</w:t>
      </w:r>
      <w:proofErr w:type="spellEnd"/>
      <w:r>
        <w:t xml:space="preserve">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>Территория Звериноголовского</w:t>
      </w:r>
      <w:r w:rsidR="00DC26D2">
        <w:t xml:space="preserve"> муниципального округа </w:t>
      </w:r>
      <w:r>
        <w:t xml:space="preserve">составляет 1,4 тыс. </w:t>
      </w:r>
      <w:proofErr w:type="spellStart"/>
      <w:r>
        <w:t>кв.м</w:t>
      </w:r>
      <w:proofErr w:type="spellEnd"/>
      <w:r>
        <w:t xml:space="preserve">. На территории </w:t>
      </w:r>
      <w:r w:rsidR="00DC26D2">
        <w:t>муниципального округа</w:t>
      </w:r>
      <w:r>
        <w:t xml:space="preserve"> находится 18 населенных пунктов, имеется 4 территориальных отделов Управления развития сельских территорий Администрации Звериноголовского муниципального округа. На 1 января 2024 года численность населения Звериноголовского муниципального округа составляет </w:t>
      </w:r>
      <w:r w:rsidR="00FB3F1B" w:rsidRPr="00DC26D2">
        <w:rPr>
          <w:color w:val="000000" w:themeColor="text1"/>
        </w:rPr>
        <w:t>6573</w:t>
      </w:r>
      <w:r w:rsidRPr="00DC26D2">
        <w:rPr>
          <w:color w:val="000000" w:themeColor="text1"/>
        </w:rPr>
        <w:t xml:space="preserve"> </w:t>
      </w:r>
      <w:r>
        <w:t xml:space="preserve">человек. В последние годы наблюдается снижение численности сельского населения, в сравнении с 2013 годом снизилось на </w:t>
      </w:r>
      <w:r w:rsidR="00FB3F1B">
        <w:t>22</w:t>
      </w:r>
      <w:r>
        <w:t xml:space="preserve"> %. На это влияет естественная убыль и миграция сельского населения в другие регионы. Жилой фонд в Звериноголовском районе на 1 января 20</w:t>
      </w:r>
      <w:r w:rsidR="00FB3F1B">
        <w:t>24</w:t>
      </w:r>
      <w:r>
        <w:t xml:space="preserve"> года составляет </w:t>
      </w:r>
      <w:r w:rsidR="00FB3F1B">
        <w:t>3185</w:t>
      </w:r>
      <w:r>
        <w:t xml:space="preserve"> дома</w:t>
      </w:r>
      <w:r w:rsidR="00FB3F1B">
        <w:t xml:space="preserve"> общей площадью 205,7 м².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>На 1 января 20</w:t>
      </w:r>
      <w:r w:rsidR="00FB3F1B">
        <w:t>24</w:t>
      </w:r>
      <w:r>
        <w:t xml:space="preserve"> года в Звериноголовском </w:t>
      </w:r>
      <w:r w:rsidR="00DC26D2">
        <w:t>муниципальном округе</w:t>
      </w:r>
      <w:r>
        <w:t xml:space="preserve"> </w:t>
      </w:r>
      <w:r w:rsidR="00FB3F1B">
        <w:t>7</w:t>
      </w:r>
      <w:r>
        <w:t xml:space="preserve"> общеобразовательных организаций, из которых 4 - средние основные школы и 3 филиала основных школ</w:t>
      </w:r>
      <w:r w:rsidR="00FB3F1B">
        <w:t xml:space="preserve"> и 1 организация дошкольного образования с двумя филиалами.</w:t>
      </w:r>
      <w:r>
        <w:t xml:space="preserve">, общая численность обучающих в селах - </w:t>
      </w:r>
      <w:r w:rsidR="00FB3F1B">
        <w:t>876</w:t>
      </w:r>
      <w:r>
        <w:t xml:space="preserve"> человек. Образовательный процесс организован в две смены.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В настоящее время первичную медико-санитарную помощь населению Звериноголовского </w:t>
      </w:r>
      <w:r w:rsidR="00DC26D2">
        <w:t>муниципального округа</w:t>
      </w:r>
      <w:r>
        <w:t xml:space="preserve"> оказывают: </w:t>
      </w:r>
      <w:r w:rsidR="00FB3F1B">
        <w:t>ГБУ «Межрайонная больница №3»</w:t>
      </w:r>
      <w:r>
        <w:t xml:space="preserve"> и 1</w:t>
      </w:r>
      <w:r w:rsidR="00FB3F1B">
        <w:t>0</w:t>
      </w:r>
      <w:r>
        <w:t xml:space="preserve"> фельдшерско-акушерских пунктов. В </w:t>
      </w:r>
      <w:r w:rsidR="00DC26D2">
        <w:t xml:space="preserve">муниципальном округе </w:t>
      </w:r>
      <w:r>
        <w:t xml:space="preserve">работают </w:t>
      </w:r>
      <w:r w:rsidR="00FB3F1B">
        <w:t>9</w:t>
      </w:r>
      <w:r>
        <w:t xml:space="preserve"> врачей, прием больных на селе ведут специалисты среднего медицинского персонала, численность которого составляет </w:t>
      </w:r>
      <w:r w:rsidR="00FB3F1B">
        <w:t>45</w:t>
      </w:r>
      <w:r>
        <w:t xml:space="preserve"> человек.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Скорая медицинская помощь сельскому населению оказывается пунктом скорой медицинской помощи </w:t>
      </w:r>
      <w:r w:rsidR="00FB3F1B">
        <w:t>ГБУ «Межрайонная больница №3»</w:t>
      </w:r>
      <w:r>
        <w:t xml:space="preserve">. В ночное время и в выходные дни тяжелобольные обслуживаются 4-мя автомобилями скорой помощи. В целях оказания экстренной медицинской помощи сельскому населению в настоящее время на территории Звериноголовского </w:t>
      </w:r>
      <w:r w:rsidR="00DC26D2">
        <w:t>муниципального округа</w:t>
      </w:r>
      <w:r>
        <w:t xml:space="preserve"> при центральной районной больнице функционирует 1 вертолетная площадка.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Одной из актуальных проблем, влияющих на динамику развития сферы здравоохранения и доступность медицинской помощи населению Звериноголовского </w:t>
      </w:r>
      <w:r w:rsidR="00DC26D2">
        <w:t>муниципального округа</w:t>
      </w:r>
      <w:r>
        <w:t xml:space="preserve"> является дефицит врачебных кадров, особенно медицинских работников первичного звена.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>Деревня остается не только хранительницей, но и источником народного творчества. Ее культурную и духовную жизнь во многом определяет сельский клуб и сельская библиотека,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>Для жителей села местом коллективного общения являются сельские клубы и библиотеки. В настоящее время действует 1</w:t>
      </w:r>
      <w:r w:rsidR="00FB3F1B">
        <w:t>3</w:t>
      </w:r>
      <w:r>
        <w:t xml:space="preserve"> сельских клубов и домов культуры, 8 библиотек. Все учреждения культуры и сельские библиотеки оснащены компьютерами и подключены к системе Интернет. В рамках реализации мероприятий муниципальной программы Звериноголовского района «Устойчивое развитие сельских территорий Звериноголовского района» в </w:t>
      </w:r>
      <w:r w:rsidR="00660214">
        <w:t xml:space="preserve">с. Звериноголовское в </w:t>
      </w:r>
      <w:r w:rsidR="00FB3F1B">
        <w:t xml:space="preserve">2023 году </w:t>
      </w:r>
      <w:r w:rsidR="00DC26D2">
        <w:t xml:space="preserve">построен и </w:t>
      </w:r>
      <w:r w:rsidR="00FB3F1B">
        <w:t xml:space="preserve">начал функционировать </w:t>
      </w:r>
      <w:proofErr w:type="gramStart"/>
      <w:r w:rsidR="00FB3F1B">
        <w:t>Культурно</w:t>
      </w:r>
      <w:proofErr w:type="gramEnd"/>
      <w:r w:rsidR="00FB3F1B">
        <w:t xml:space="preserve"> – оздоровительный центр на 330 человек с котельной. 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Остро стоит проблема обеспечения жителей сельских территорий питьевой водой. В селах Звериноголовского </w:t>
      </w:r>
      <w:r w:rsidR="00DC26D2">
        <w:t>муниципального округа</w:t>
      </w:r>
      <w:r>
        <w:t xml:space="preserve"> отсутствует централизованное водоснабжение, существующие водопроводы находятся в неудовлетворительном состоянии. Общая протяженность водопровода составляет 56,8 км, из них в ветхом состоянии - 10,1 км. Из 18 сельских населенных пунктов на сегодняшний день только 5 деревень обеспечены водопроводом с колонками. Большая часть сельского населения пользуется водой из частных скважин, общественных и частных колодцев.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Автомобильные дороги являются важнейшей составной частью транспортной системы Звериноголовского </w:t>
      </w:r>
      <w:r w:rsidR="00DC26D2">
        <w:t>муниципального округа</w:t>
      </w:r>
      <w:r>
        <w:t xml:space="preserve"> - они обеспечивают связь между населенными пунктами Звериноголовского </w:t>
      </w:r>
      <w:r w:rsidR="00DC26D2">
        <w:t>муниципального округа</w:t>
      </w:r>
      <w:r>
        <w:t xml:space="preserve">, а также дают возможность выхода на дороги </w:t>
      </w:r>
      <w:r>
        <w:lastRenderedPageBreak/>
        <w:t xml:space="preserve">регионального значения. На текущий момент протяженность автомобильных дорог общего пользования Звериноголовского </w:t>
      </w:r>
      <w:r w:rsidR="00DC26D2">
        <w:t>муниципального округа</w:t>
      </w:r>
      <w:r>
        <w:t xml:space="preserve"> составляет </w:t>
      </w:r>
      <w:r w:rsidR="00FB3F1B">
        <w:t>334,27</w:t>
      </w:r>
      <w:r>
        <w:t xml:space="preserve"> км, в том числе с твердым покрытием </w:t>
      </w:r>
      <w:r w:rsidR="001111B5">
        <w:t>–</w:t>
      </w:r>
      <w:r>
        <w:t xml:space="preserve"> </w:t>
      </w:r>
      <w:r w:rsidR="001111B5">
        <w:t xml:space="preserve">133,47 </w:t>
      </w:r>
      <w:r>
        <w:t xml:space="preserve">км: дорог регионального значения - 168,270 км, из них с твердым покрытием - 120,07 км, дорог местного значения </w:t>
      </w:r>
      <w:r w:rsidR="001111B5">
        <w:t>–</w:t>
      </w:r>
      <w:r>
        <w:t xml:space="preserve"> </w:t>
      </w:r>
      <w:r w:rsidR="001111B5">
        <w:t>166,0</w:t>
      </w:r>
      <w:r>
        <w:t xml:space="preserve"> км, из них с твердым покрытием </w:t>
      </w:r>
      <w:r w:rsidR="001111B5">
        <w:t>–</w:t>
      </w:r>
      <w:r>
        <w:t xml:space="preserve"> </w:t>
      </w:r>
      <w:r w:rsidR="001111B5">
        <w:t>13,4</w:t>
      </w:r>
      <w:r>
        <w:t xml:space="preserve"> км.</w:t>
      </w:r>
    </w:p>
    <w:p w:rsidR="001111B5" w:rsidRDefault="001111B5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В 2023 году началось строительство </w:t>
      </w:r>
      <w:proofErr w:type="spellStart"/>
      <w:r>
        <w:t>внутрипоселковых</w:t>
      </w:r>
      <w:proofErr w:type="spellEnd"/>
      <w:r>
        <w:t xml:space="preserve"> газораспределительных сетей в с. Звериноголовское. Окончание строительства запланировано на декабрь 2024 года. Также в 2024 году началось строительство </w:t>
      </w:r>
      <w:proofErr w:type="spellStart"/>
      <w:r>
        <w:t>внутрипоселковых</w:t>
      </w:r>
      <w:proofErr w:type="spellEnd"/>
      <w:r>
        <w:t xml:space="preserve"> газораспределительных сетей в с. Труд и Знание. Окончание строительства в 2025 году.</w:t>
      </w:r>
      <w:r w:rsidR="00660214">
        <w:t xml:space="preserve"> </w:t>
      </w:r>
    </w:p>
    <w:p w:rsidR="00276C50" w:rsidRDefault="00276C50" w:rsidP="00276C50">
      <w:pPr>
        <w:pStyle w:val="20"/>
        <w:shd w:val="clear" w:color="auto" w:fill="auto"/>
        <w:spacing w:after="476"/>
        <w:ind w:firstLine="800"/>
        <w:jc w:val="both"/>
      </w:pPr>
      <w:r>
        <w:t xml:space="preserve">Таким образом, необходимость разработки и реализации муниципальной программы Звериноголовского </w:t>
      </w:r>
      <w:r w:rsidR="00DC26D2">
        <w:t>муниципального округа</w:t>
      </w:r>
      <w:r>
        <w:t xml:space="preserve"> «Комплексное развитие сельских территорий Звериноголовского </w:t>
      </w:r>
      <w:r w:rsidR="00DC26D2">
        <w:t>муниципального округа</w:t>
      </w:r>
      <w:r>
        <w:t>» обусловлена: - остротой проблемы и ее значением; - необходимостью привлечения к решению проблемы органов местного самоуправления и организаций агропромышленного комплекса.</w:t>
      </w:r>
    </w:p>
    <w:p w:rsidR="00276C50" w:rsidRDefault="00276C50" w:rsidP="00276C50">
      <w:pPr>
        <w:pStyle w:val="60"/>
        <w:shd w:val="clear" w:color="auto" w:fill="auto"/>
        <w:spacing w:before="0" w:after="184" w:line="302" w:lineRule="exact"/>
      </w:pPr>
      <w:r>
        <w:t>Раздел III. Приоритеты и цели государственной политики в сфере</w:t>
      </w:r>
      <w:r>
        <w:br/>
        <w:t>комплексного развития сельских территорий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>В целях комплексного развития сельских территорий, создания комфортных условий жизнедеятельности сельского населения и обеспечения условий для эффективного развития сельскохозяйственного производства постановлением Правительства Российской Федерации от 31 мая 2019 года № 696 утверждена государственная программа Российской Федерации «Комплексное развитие сельских территорий».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>Целями государственной программы Российской Федерации «Комплексное развитие сельских территорий» (далее - Государственная программа) являются: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05"/>
        </w:tabs>
        <w:spacing w:after="0"/>
        <w:ind w:firstLine="800"/>
        <w:jc w:val="both"/>
      </w:pPr>
      <w:r>
        <w:t>сохранение доли сельского населения в общей численности населения Российской Федерации не менее 25,3 процента к 202</w:t>
      </w:r>
      <w:r w:rsidR="0012147B">
        <w:t>8</w:t>
      </w:r>
      <w:r>
        <w:t xml:space="preserve"> году;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05"/>
        </w:tabs>
        <w:spacing w:after="0"/>
        <w:ind w:firstLine="800"/>
        <w:jc w:val="both"/>
      </w:pPr>
      <w:r>
        <w:t>достижение соотношения среднемесячных располагаемых ресурсов сельского и городского домохозяйств до 80 процентов в 202</w:t>
      </w:r>
      <w:r w:rsidR="0012147B">
        <w:t>8</w:t>
      </w:r>
      <w:r>
        <w:t xml:space="preserve"> году;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05"/>
        </w:tabs>
        <w:spacing w:after="0"/>
        <w:ind w:firstLine="800"/>
        <w:jc w:val="both"/>
      </w:pPr>
      <w:r>
        <w:t>повышение доли общей площади благоустроенных жилых помещений в сельских населенных пунктах до 50 процентов в 202</w:t>
      </w:r>
      <w:r w:rsidR="0012147B">
        <w:t>8</w:t>
      </w:r>
      <w:r>
        <w:t xml:space="preserve"> году.</w:t>
      </w:r>
    </w:p>
    <w:p w:rsidR="00276C50" w:rsidRDefault="00276C50" w:rsidP="00276C50">
      <w:pPr>
        <w:pStyle w:val="20"/>
        <w:shd w:val="clear" w:color="auto" w:fill="auto"/>
        <w:spacing w:after="0"/>
        <w:ind w:firstLine="800"/>
        <w:jc w:val="both"/>
      </w:pPr>
      <w:r>
        <w:t>Задачами Государственной программы является достижение целей ведомственных проектов и ведомственной целевой программы:</w:t>
      </w:r>
    </w:p>
    <w:p w:rsidR="00276C50" w:rsidRDefault="00276C50" w:rsidP="00A76C29">
      <w:pPr>
        <w:pStyle w:val="20"/>
        <w:numPr>
          <w:ilvl w:val="0"/>
          <w:numId w:val="16"/>
        </w:numPr>
        <w:shd w:val="clear" w:color="auto" w:fill="auto"/>
        <w:tabs>
          <w:tab w:val="left" w:pos="1205"/>
        </w:tabs>
        <w:spacing w:after="0"/>
        <w:ind w:firstLine="800"/>
        <w:jc w:val="both"/>
      </w:pPr>
      <w:r>
        <w:t>ведомственный проект «Развитие жилищного строительства жилищного строительства на сельских территориях и повышение уровня благоустройства</w:t>
      </w:r>
      <w:r w:rsidR="001111B5">
        <w:t xml:space="preserve"> </w:t>
      </w:r>
      <w:r>
        <w:t>домовладений»:</w:t>
      </w:r>
    </w:p>
    <w:p w:rsidR="00276C50" w:rsidRDefault="001111B5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- </w:t>
      </w:r>
      <w:r w:rsidR="00276C50">
        <w:t>улучшение жилищных условий граждан, проживающих на сельских территориях, в том числе путем предоставления ипотечных кредитов (займов) по льготной ставке от 0,1 до 3 процентов годовых;</w:t>
      </w:r>
    </w:p>
    <w:p w:rsidR="00276C50" w:rsidRDefault="001111B5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- </w:t>
      </w:r>
      <w:r w:rsidR="00276C50">
        <w:t>повышение уровня благоустройства сельских домовладений;</w:t>
      </w:r>
    </w:p>
    <w:p w:rsidR="00276C50" w:rsidRDefault="001111B5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- </w:t>
      </w:r>
      <w:r w:rsidR="00276C50">
        <w:t>обустройство инженерной инфраструктурой и благоустройство площадок, расположенных на сельских территориях, под компактную жилищную застройку;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/>
        <w:ind w:firstLine="800"/>
        <w:jc w:val="both"/>
      </w:pPr>
      <w:r>
        <w:t>ведомственный проект «Содействие занятости сельского населения»:</w:t>
      </w:r>
    </w:p>
    <w:p w:rsidR="00276C50" w:rsidRDefault="001111B5" w:rsidP="001111B5">
      <w:pPr>
        <w:pStyle w:val="20"/>
        <w:shd w:val="clear" w:color="auto" w:fill="auto"/>
        <w:spacing w:after="0"/>
        <w:ind w:firstLine="800"/>
        <w:jc w:val="both"/>
      </w:pPr>
      <w:r>
        <w:t xml:space="preserve">- </w:t>
      </w:r>
      <w:r w:rsidR="00276C50">
        <w:t>обеспечение уровня занятости сельского населения, в том числе</w:t>
      </w:r>
      <w:r>
        <w:t xml:space="preserve"> </w:t>
      </w:r>
      <w:r w:rsidR="00276C50">
        <w:t>прошедшего дополнительное обучение (переобучение);</w:t>
      </w:r>
    </w:p>
    <w:p w:rsidR="00276C50" w:rsidRDefault="001111B5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- </w:t>
      </w:r>
      <w:r w:rsidR="00276C50">
        <w:t>снижение уровня безработицы сельского населения трудоспособного возраста;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/>
        <w:ind w:right="1320" w:firstLine="800"/>
      </w:pPr>
      <w:r>
        <w:t>ведомственный проект «Развитие инженерной инфраструктуры на сельских территориях»:</w:t>
      </w:r>
    </w:p>
    <w:p w:rsidR="00276C50" w:rsidRDefault="001111B5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- </w:t>
      </w:r>
      <w:r w:rsidR="00276C50">
        <w:t>обеспечение ввода в действие распределительных газовых сетей и локальных водопроводов;</w:t>
      </w:r>
    </w:p>
    <w:p w:rsidR="00276C50" w:rsidRDefault="001111B5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- </w:t>
      </w:r>
      <w:r w:rsidR="00276C50">
        <w:t>обустройство инженерной инфраструктурой и благоустройство площадок, расположенных на сельских территориях, под компактную жилищную застройку;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317" w:lineRule="exact"/>
        <w:ind w:firstLine="800"/>
        <w:jc w:val="both"/>
      </w:pPr>
      <w:r>
        <w:t xml:space="preserve">ведомственный проект «Развитие транспортной инфраструктуры на сельских </w:t>
      </w:r>
      <w:r>
        <w:lastRenderedPageBreak/>
        <w:t>территориях»:</w:t>
      </w:r>
    </w:p>
    <w:p w:rsidR="00276C50" w:rsidRDefault="001111B5" w:rsidP="00276C50">
      <w:pPr>
        <w:pStyle w:val="20"/>
        <w:shd w:val="clear" w:color="auto" w:fill="auto"/>
        <w:spacing w:after="0"/>
        <w:ind w:firstLine="800"/>
        <w:jc w:val="both"/>
      </w:pPr>
      <w:r>
        <w:t xml:space="preserve">- </w:t>
      </w:r>
      <w:r w:rsidR="00276C50">
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/>
        <w:ind w:firstLine="800"/>
        <w:jc w:val="both"/>
      </w:pPr>
      <w:r>
        <w:t>ведомственный проект «Благоустройство сельских территорий»:</w:t>
      </w:r>
    </w:p>
    <w:p w:rsidR="00276C50" w:rsidRDefault="00276C50" w:rsidP="00276C50">
      <w:pPr>
        <w:pStyle w:val="20"/>
        <w:shd w:val="clear" w:color="auto" w:fill="auto"/>
        <w:spacing w:after="0" w:line="312" w:lineRule="exact"/>
        <w:ind w:firstLine="800"/>
        <w:jc w:val="both"/>
      </w:pPr>
      <w:r>
        <w:t>реализация проектов по благоустройству сельских территорий;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312" w:lineRule="exact"/>
        <w:ind w:firstLine="800"/>
        <w:jc w:val="both"/>
      </w:pPr>
      <w:r>
        <w:t>ведомственная целевая программа «Современный облик сельских территорий»:</w:t>
      </w:r>
    </w:p>
    <w:p w:rsidR="00276C50" w:rsidRDefault="00276C50" w:rsidP="00276C50">
      <w:pPr>
        <w:pStyle w:val="20"/>
        <w:shd w:val="clear" w:color="auto" w:fill="auto"/>
        <w:spacing w:after="533" w:line="240" w:lineRule="exact"/>
        <w:ind w:firstLine="800"/>
        <w:jc w:val="both"/>
      </w:pPr>
      <w:r>
        <w:t>обеспечение комфортных условий жизнедеятельности на сельских территориях.</w:t>
      </w:r>
    </w:p>
    <w:p w:rsidR="00276C50" w:rsidRDefault="00276C50" w:rsidP="00276C50">
      <w:pPr>
        <w:pStyle w:val="60"/>
        <w:shd w:val="clear" w:color="auto" w:fill="auto"/>
        <w:spacing w:before="0" w:after="202" w:line="240" w:lineRule="exact"/>
        <w:ind w:left="40"/>
      </w:pPr>
      <w:r>
        <w:t>Раздел IV. Цели и задачи Программы</w:t>
      </w:r>
    </w:p>
    <w:p w:rsidR="00276C50" w:rsidRDefault="00276C50" w:rsidP="00276C50">
      <w:pPr>
        <w:pStyle w:val="20"/>
        <w:shd w:val="clear" w:color="auto" w:fill="auto"/>
        <w:spacing w:after="0" w:line="302" w:lineRule="exact"/>
        <w:ind w:firstLine="800"/>
        <w:jc w:val="both"/>
      </w:pPr>
      <w:r>
        <w:t xml:space="preserve">Реализация Программы направлена на развитие сельских территорий Звериноголовского </w:t>
      </w:r>
      <w:r w:rsidR="00DC26D2">
        <w:t>муниципального округа</w:t>
      </w:r>
      <w:r>
        <w:t xml:space="preserve"> посредством достижения следующих целей: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302" w:lineRule="exact"/>
        <w:ind w:firstLine="800"/>
        <w:jc w:val="both"/>
      </w:pPr>
      <w:r>
        <w:t>создание комфортных условий жизнедеятельности в сельской местности;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302" w:lineRule="exact"/>
        <w:ind w:firstLine="800"/>
        <w:jc w:val="both"/>
      </w:pPr>
      <w: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302" w:lineRule="exact"/>
        <w:ind w:firstLine="800"/>
        <w:jc w:val="both"/>
      </w:pPr>
      <w:r>
        <w:t xml:space="preserve">повышение доли общей площади благоустроенных жилых помещений в сельских населенных пунктах Звериноголовского </w:t>
      </w:r>
      <w:r w:rsidR="00DC26D2">
        <w:t>муниципального округа</w:t>
      </w:r>
      <w:r>
        <w:t>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302" w:lineRule="exact"/>
        <w:ind w:firstLine="800"/>
        <w:jc w:val="both"/>
      </w:pPr>
      <w:r>
        <w:t>активизация участия граждан, проживающих в сельской местности, в реализации общественно значимых проектов.</w:t>
      </w:r>
    </w:p>
    <w:p w:rsidR="00276C50" w:rsidRDefault="00276C50" w:rsidP="00276C50">
      <w:pPr>
        <w:pStyle w:val="20"/>
        <w:shd w:val="clear" w:color="auto" w:fill="auto"/>
        <w:spacing w:after="0" w:line="302" w:lineRule="exact"/>
        <w:ind w:firstLine="800"/>
        <w:jc w:val="both"/>
      </w:pPr>
      <w:r>
        <w:t>Задачи Программы соответствуют целям реализации ведомственных проектов Государственной программы, в том числе: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326" w:lineRule="exact"/>
        <w:ind w:firstLine="800"/>
        <w:jc w:val="both"/>
      </w:pPr>
      <w:r>
        <w:t>улучшение жилищных условий граждан, проживающих на сельских территориях;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80"/>
        </w:tabs>
        <w:spacing w:after="0" w:line="336" w:lineRule="exact"/>
        <w:ind w:firstLine="820"/>
        <w:jc w:val="both"/>
      </w:pPr>
      <w:r>
        <w:t>обеспечение сельских территорий объектами социальной и инженерной инфраструктуры;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80"/>
        </w:tabs>
        <w:spacing w:after="0" w:line="302" w:lineRule="exact"/>
        <w:ind w:firstLine="820"/>
        <w:jc w:val="both"/>
      </w:pPr>
      <w:r>
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027"/>
        </w:tabs>
        <w:spacing w:after="0" w:line="302" w:lineRule="exact"/>
        <w:ind w:firstLine="820"/>
        <w:jc w:val="both"/>
      </w:pPr>
      <w:r>
        <w:t>реализация общественно значимых проектов по благоустройству сельских территорий;</w:t>
      </w:r>
    </w:p>
    <w:p w:rsidR="00276C50" w:rsidRDefault="001111B5" w:rsidP="001111B5">
      <w:pPr>
        <w:pStyle w:val="20"/>
        <w:shd w:val="clear" w:color="auto" w:fill="auto"/>
        <w:spacing w:after="0" w:line="302" w:lineRule="exact"/>
        <w:ind w:right="180"/>
      </w:pPr>
      <w:r>
        <w:t xml:space="preserve">                - </w:t>
      </w:r>
      <w:r w:rsidR="00276C50">
        <w:t>обеспечение создания комфортных условий жизнедеятельности в сельской</w:t>
      </w:r>
      <w:r>
        <w:t xml:space="preserve"> </w:t>
      </w:r>
      <w:r w:rsidR="00276C50">
        <w:t>местности.</w:t>
      </w:r>
    </w:p>
    <w:p w:rsidR="00276C50" w:rsidRDefault="00276C50" w:rsidP="00276C50">
      <w:pPr>
        <w:pStyle w:val="20"/>
        <w:shd w:val="clear" w:color="auto" w:fill="auto"/>
        <w:spacing w:after="530" w:line="302" w:lineRule="exact"/>
        <w:ind w:firstLine="820"/>
        <w:jc w:val="both"/>
      </w:pPr>
      <w:r>
        <w:t>Консолидация органов власти всех уровней на решение первоочередных государственных задач в сфере комплексного развития сельских территорий положительно повлияет на создание условий жизнедеятельности в сельской местности для развития человеческого потенциала и повышения качества жизни населения, развития производства на сельских территориях, а также социально- экономического развития Курганской области и Российской Федерации в целом.</w:t>
      </w:r>
    </w:p>
    <w:p w:rsidR="00276C50" w:rsidRDefault="00276C50" w:rsidP="00276C50">
      <w:pPr>
        <w:pStyle w:val="60"/>
        <w:shd w:val="clear" w:color="auto" w:fill="auto"/>
        <w:spacing w:before="0" w:after="247" w:line="240" w:lineRule="exact"/>
      </w:pPr>
      <w:r>
        <w:t>Раздел V. Сроки реализации Программы</w:t>
      </w:r>
    </w:p>
    <w:p w:rsidR="00276C50" w:rsidRDefault="00276C50" w:rsidP="00276C50">
      <w:pPr>
        <w:pStyle w:val="20"/>
        <w:shd w:val="clear" w:color="auto" w:fill="auto"/>
        <w:spacing w:after="533" w:line="240" w:lineRule="exact"/>
        <w:ind w:firstLine="820"/>
        <w:jc w:val="both"/>
      </w:pPr>
      <w:r>
        <w:t>Реализация Программы рассчитана на 2020 - 202</w:t>
      </w:r>
      <w:r w:rsidR="0012147B">
        <w:t>8</w:t>
      </w:r>
      <w:r>
        <w:t xml:space="preserve"> годы.</w:t>
      </w:r>
    </w:p>
    <w:p w:rsidR="00D412DE" w:rsidRDefault="00D412DE" w:rsidP="00276C50">
      <w:pPr>
        <w:pStyle w:val="60"/>
        <w:shd w:val="clear" w:color="auto" w:fill="auto"/>
        <w:spacing w:before="0" w:line="240" w:lineRule="exact"/>
        <w:ind w:firstLine="820"/>
        <w:jc w:val="both"/>
      </w:pPr>
    </w:p>
    <w:p w:rsidR="00276C50" w:rsidRDefault="00276C50" w:rsidP="00276C50">
      <w:pPr>
        <w:pStyle w:val="60"/>
        <w:shd w:val="clear" w:color="auto" w:fill="auto"/>
        <w:spacing w:before="0" w:line="240" w:lineRule="exact"/>
        <w:ind w:firstLine="820"/>
        <w:jc w:val="both"/>
      </w:pPr>
      <w:r>
        <w:t>Раздел VI. Прогноз ожидаемых конечных результатов реализации</w:t>
      </w:r>
    </w:p>
    <w:p w:rsidR="00276C50" w:rsidRDefault="00276C50" w:rsidP="00276C50">
      <w:pPr>
        <w:pStyle w:val="60"/>
        <w:shd w:val="clear" w:color="auto" w:fill="auto"/>
        <w:spacing w:before="0" w:after="202" w:line="240" w:lineRule="exact"/>
      </w:pPr>
      <w:r>
        <w:t>Программы</w:t>
      </w:r>
    </w:p>
    <w:p w:rsidR="00276C50" w:rsidRDefault="00276C50" w:rsidP="00276C50">
      <w:pPr>
        <w:pStyle w:val="20"/>
        <w:shd w:val="clear" w:color="auto" w:fill="auto"/>
        <w:spacing w:after="0" w:line="302" w:lineRule="exact"/>
        <w:ind w:firstLine="820"/>
        <w:jc w:val="both"/>
      </w:pPr>
      <w: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80"/>
        </w:tabs>
        <w:spacing w:after="0" w:line="302" w:lineRule="exact"/>
        <w:ind w:firstLine="820"/>
        <w:jc w:val="both"/>
      </w:pPr>
      <w:r>
        <w:t>количество улучшивших жилищные условия семей к 202</w:t>
      </w:r>
      <w:r w:rsidR="0012147B">
        <w:t>8</w:t>
      </w:r>
      <w:r>
        <w:t xml:space="preserve"> году - </w:t>
      </w:r>
      <w:r w:rsidR="00FC20C0">
        <w:t>9</w:t>
      </w:r>
      <w:r w:rsidRPr="00E23DA2">
        <w:t xml:space="preserve"> семей;</w:t>
      </w:r>
    </w:p>
    <w:p w:rsidR="00276C50" w:rsidRPr="00E23DA2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80"/>
        </w:tabs>
        <w:spacing w:after="0" w:line="302" w:lineRule="exact"/>
        <w:ind w:firstLine="820"/>
        <w:jc w:val="both"/>
      </w:pPr>
      <w:r>
        <w:lastRenderedPageBreak/>
        <w:t xml:space="preserve">количество семей, получивших жилое помещение по договору найма, к </w:t>
      </w:r>
      <w:r w:rsidRPr="00E23DA2">
        <w:t>202</w:t>
      </w:r>
      <w:r w:rsidR="0012147B" w:rsidRPr="00E23DA2">
        <w:t>8</w:t>
      </w:r>
      <w:r w:rsidRPr="00E23DA2">
        <w:t xml:space="preserve"> году - </w:t>
      </w:r>
      <w:r w:rsidR="00FC20C0" w:rsidRPr="00E23DA2">
        <w:t>15</w:t>
      </w:r>
      <w:r w:rsidRPr="00E23DA2">
        <w:t xml:space="preserve"> сем</w:t>
      </w:r>
      <w:r w:rsidR="00FC20C0" w:rsidRPr="00E23DA2">
        <w:t>ей</w:t>
      </w:r>
      <w:r w:rsidRPr="00E23DA2">
        <w:t>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80"/>
        </w:tabs>
        <w:spacing w:after="0" w:line="302" w:lineRule="exact"/>
        <w:ind w:firstLine="820"/>
        <w:jc w:val="both"/>
      </w:pPr>
      <w:r>
        <w:t xml:space="preserve">количество семей, улучшивших жилищные условия путем использования жилищных (ипотечных) кредитов (займов) гражданам для строительства (приобретения) жилых помещений (жилых домов), к </w:t>
      </w:r>
      <w:r w:rsidRPr="00E23DA2">
        <w:t>202</w:t>
      </w:r>
      <w:r w:rsidR="0012147B" w:rsidRPr="00E23DA2">
        <w:t>8</w:t>
      </w:r>
      <w:r w:rsidRPr="00E23DA2">
        <w:t xml:space="preserve"> году - </w:t>
      </w:r>
      <w:r w:rsidR="00FC20C0" w:rsidRPr="00E23DA2">
        <w:t>0</w:t>
      </w:r>
      <w:r w:rsidRPr="00E23DA2">
        <w:t xml:space="preserve"> сем</w:t>
      </w:r>
      <w:r w:rsidR="00FC20C0" w:rsidRPr="00E23DA2">
        <w:t>ей</w:t>
      </w:r>
      <w:r>
        <w:t>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80"/>
        </w:tabs>
        <w:spacing w:after="0" w:line="302" w:lineRule="exact"/>
        <w:ind w:firstLine="820"/>
        <w:jc w:val="both"/>
      </w:pPr>
      <w:r>
        <w:t>увеличение уровня обеспеченности сельского населения питьевой водой к 202</w:t>
      </w:r>
      <w:r w:rsidR="0012147B">
        <w:t>8</w:t>
      </w:r>
      <w:r>
        <w:t xml:space="preserve"> году до 20% процента;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80"/>
        </w:tabs>
        <w:spacing w:after="0" w:line="302" w:lineRule="exact"/>
        <w:ind w:firstLine="820"/>
        <w:jc w:val="both"/>
      </w:pPr>
      <w:r>
        <w:t>увеличение протяженности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продукции, к 202</w:t>
      </w:r>
      <w:r w:rsidR="0012147B">
        <w:t>8</w:t>
      </w:r>
      <w:r>
        <w:t xml:space="preserve"> году - 1,3 км;</w:t>
      </w:r>
    </w:p>
    <w:p w:rsidR="00D412DE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493"/>
        </w:tabs>
        <w:spacing w:after="0" w:line="302" w:lineRule="exact"/>
        <w:ind w:firstLine="820"/>
        <w:jc w:val="both"/>
      </w:pPr>
      <w:r>
        <w:t>реализация общественно значимых проектов по благоустройству сельских территорий к 202</w:t>
      </w:r>
      <w:r w:rsidR="0012147B">
        <w:t>8</w:t>
      </w:r>
      <w:r>
        <w:t xml:space="preserve"> году - </w:t>
      </w:r>
      <w:r w:rsidR="00FC20C0">
        <w:t>3</w:t>
      </w:r>
      <w:r>
        <w:t xml:space="preserve"> единицы;</w:t>
      </w:r>
    </w:p>
    <w:p w:rsidR="00FC20C0" w:rsidRDefault="00FC20C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493"/>
        </w:tabs>
        <w:spacing w:after="0" w:line="302" w:lineRule="exact"/>
        <w:ind w:firstLine="820"/>
        <w:jc w:val="both"/>
      </w:pPr>
      <w:r>
        <w:t>разработка проектной документации, проведение государственной экспертизы проектной документации и результатов инженерных изысканий.</w:t>
      </w:r>
    </w:p>
    <w:p w:rsidR="00D412DE" w:rsidRPr="00D412DE" w:rsidRDefault="00D412DE" w:rsidP="00D412DE"/>
    <w:p w:rsidR="00D412DE" w:rsidRDefault="00D412DE" w:rsidP="00D412DE"/>
    <w:p w:rsidR="00D412DE" w:rsidRPr="00D412DE" w:rsidRDefault="0012147B" w:rsidP="00D412DE">
      <w:pPr>
        <w:pStyle w:val="60"/>
        <w:shd w:val="clear" w:color="auto" w:fill="auto"/>
        <w:spacing w:before="0" w:line="240" w:lineRule="exact"/>
        <w:ind w:firstLine="820"/>
        <w:jc w:val="both"/>
      </w:pPr>
      <w:r>
        <w:t xml:space="preserve">                         </w:t>
      </w:r>
      <w:r w:rsidR="00D412DE">
        <w:t>Раздел VI</w:t>
      </w:r>
      <w:r w:rsidR="00D412DE">
        <w:rPr>
          <w:lang w:val="en-US"/>
        </w:rPr>
        <w:t>I</w:t>
      </w:r>
      <w:r w:rsidR="00D412DE">
        <w:t>. Перечень мероприятий Программы</w:t>
      </w:r>
    </w:p>
    <w:p w:rsidR="00D412DE" w:rsidRDefault="00D412DE" w:rsidP="00276C50">
      <w:pPr>
        <w:pStyle w:val="20"/>
        <w:shd w:val="clear" w:color="auto" w:fill="auto"/>
        <w:spacing w:after="0"/>
        <w:ind w:firstLine="820"/>
        <w:jc w:val="both"/>
      </w:pPr>
    </w:p>
    <w:p w:rsidR="00276C50" w:rsidRDefault="00D412DE" w:rsidP="00276C50">
      <w:pPr>
        <w:pStyle w:val="20"/>
        <w:shd w:val="clear" w:color="auto" w:fill="auto"/>
        <w:spacing w:after="0"/>
        <w:ind w:firstLine="820"/>
        <w:jc w:val="both"/>
      </w:pPr>
      <w:r>
        <w:t>Пе</w:t>
      </w:r>
      <w:r w:rsidR="00276C50">
        <w:t xml:space="preserve">речень мероприятий Программы сформирован в соответствии с учетом анализа современного состояния и прогнозов развития сельских территорий, итогов реализации муниципальной программы Звериноголовского </w:t>
      </w:r>
      <w:r w:rsidR="00DC26D2">
        <w:t>района</w:t>
      </w:r>
      <w:r w:rsidR="00276C50">
        <w:t xml:space="preserve"> «Устойчивое развитие сельских территорий Звериноголовского </w:t>
      </w:r>
      <w:r w:rsidR="00DC26D2">
        <w:t>района</w:t>
      </w:r>
      <w:r w:rsidR="00276C50">
        <w:t>», утвержденной постановлением Администрации Звериноголовского района от 6 июня 2013 года № 257 «О муниципальной программе Звериноголовского района «Устойчивое развитие сельских территорий Звериноголовского района», а также с учетом комплексного подхода к решению социально-экономических проблем развития сельских территорий на основе комплексного планирования развития сельских территорий.</w:t>
      </w:r>
    </w:p>
    <w:p w:rsidR="00276C50" w:rsidRDefault="00276C50" w:rsidP="00276C50">
      <w:pPr>
        <w:pStyle w:val="20"/>
        <w:shd w:val="clear" w:color="auto" w:fill="auto"/>
        <w:spacing w:after="0"/>
        <w:ind w:firstLine="820"/>
        <w:jc w:val="both"/>
      </w:pPr>
      <w:r>
        <w:t>В состав Программы включены следующие направления и мероприятия:</w:t>
      </w:r>
    </w:p>
    <w:p w:rsidR="00276C50" w:rsidRDefault="00276C50" w:rsidP="00276C50">
      <w:pPr>
        <w:pStyle w:val="20"/>
        <w:numPr>
          <w:ilvl w:val="0"/>
          <w:numId w:val="17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>
        <w:t>Развитие жилищного строительства на сельских территориях и повышение уровня благоустройства домовладений: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>
        <w:t>улучшение жилищных условий граждан, проживающих на сельских территориях;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>
        <w:t>улучшение жилищных условий граждан по договору найма жилого помещения;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426"/>
        </w:tabs>
        <w:spacing w:after="0"/>
        <w:ind w:firstLine="820"/>
        <w:jc w:val="both"/>
      </w:pPr>
      <w:r>
        <w:t>предоставление жилищных (ипотечных) кредитов (займов) гражданам для строительства (приобретения) жилых помещений (жилых домов) на сельских территориях по льготной ставке от 0,1 до 3 процентов годовых;</w:t>
      </w:r>
    </w:p>
    <w:p w:rsidR="00276C50" w:rsidRDefault="00276C50" w:rsidP="00276C50">
      <w:pPr>
        <w:pStyle w:val="20"/>
        <w:numPr>
          <w:ilvl w:val="0"/>
          <w:numId w:val="17"/>
        </w:numPr>
        <w:shd w:val="clear" w:color="auto" w:fill="auto"/>
        <w:tabs>
          <w:tab w:val="left" w:pos="1191"/>
        </w:tabs>
        <w:spacing w:after="0"/>
        <w:ind w:firstLine="820"/>
        <w:jc w:val="both"/>
      </w:pPr>
      <w:r>
        <w:t>Развитие инженерной инфраструктуры на сельских территориях: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>
        <w:t>развитие водоснабжения на сельских территориях;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>
        <w:t>реализация проектов комплексного обустройства площадок под компактную жилищную застройку на сельских территориях;</w:t>
      </w:r>
    </w:p>
    <w:p w:rsidR="00276C50" w:rsidRDefault="00276C50" w:rsidP="00276C50">
      <w:pPr>
        <w:pStyle w:val="20"/>
        <w:numPr>
          <w:ilvl w:val="0"/>
          <w:numId w:val="17"/>
        </w:numPr>
        <w:shd w:val="clear" w:color="auto" w:fill="auto"/>
        <w:tabs>
          <w:tab w:val="left" w:pos="1191"/>
        </w:tabs>
        <w:spacing w:after="0"/>
        <w:ind w:firstLine="820"/>
        <w:jc w:val="both"/>
      </w:pPr>
      <w:r>
        <w:t>Развитие транспортной инфраструктуры на сельских территориях: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>
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</w:r>
    </w:p>
    <w:p w:rsidR="00276C50" w:rsidRDefault="00276C50" w:rsidP="00276C50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after="0"/>
        <w:ind w:firstLine="820"/>
        <w:jc w:val="both"/>
      </w:pPr>
      <w:r>
        <w:t>Благоустройство сельских территорий: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>
        <w:t>реализация общественно значимых проектов по благоустройству сельских территорий.</w:t>
      </w:r>
    </w:p>
    <w:p w:rsidR="00276C50" w:rsidRDefault="00276C50" w:rsidP="00276C50">
      <w:pPr>
        <w:pStyle w:val="20"/>
        <w:numPr>
          <w:ilvl w:val="0"/>
          <w:numId w:val="17"/>
        </w:numPr>
        <w:shd w:val="clear" w:color="auto" w:fill="auto"/>
        <w:tabs>
          <w:tab w:val="left" w:pos="1195"/>
        </w:tabs>
        <w:spacing w:after="0"/>
        <w:ind w:firstLine="820"/>
        <w:jc w:val="both"/>
      </w:pPr>
      <w:r>
        <w:t>Современный облик сельских территорий:</w:t>
      </w:r>
    </w:p>
    <w:p w:rsidR="00276C50" w:rsidRDefault="00276C50" w:rsidP="00276C50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</w:pPr>
      <w:r>
        <w:t>реализация проектов комплексного развития сельских территорий (сельских агломераций).</w:t>
      </w:r>
    </w:p>
    <w:p w:rsidR="00276C50" w:rsidRDefault="00276C50" w:rsidP="00276C50">
      <w:pPr>
        <w:pStyle w:val="20"/>
        <w:shd w:val="clear" w:color="auto" w:fill="auto"/>
        <w:spacing w:after="586"/>
        <w:ind w:right="340"/>
        <w:jc w:val="center"/>
      </w:pPr>
      <w:r>
        <w:t>Перечень мероприятий Программы приведен в приложении 1 к Программе.</w:t>
      </w:r>
    </w:p>
    <w:p w:rsidR="00276C50" w:rsidRDefault="00276C50" w:rsidP="00276C50">
      <w:pPr>
        <w:pStyle w:val="60"/>
        <w:shd w:val="clear" w:color="auto" w:fill="auto"/>
        <w:spacing w:before="0" w:after="326" w:line="240" w:lineRule="exact"/>
      </w:pPr>
      <w:r>
        <w:lastRenderedPageBreak/>
        <w:t xml:space="preserve">Раздел </w:t>
      </w:r>
      <w:r>
        <w:rPr>
          <w:lang w:val="en-US" w:bidi="en-US"/>
        </w:rPr>
        <w:t>VIII</w:t>
      </w:r>
      <w:r w:rsidRPr="00592CEF">
        <w:rPr>
          <w:lang w:bidi="en-US"/>
        </w:rPr>
        <w:t xml:space="preserve">. </w:t>
      </w:r>
      <w:r>
        <w:t>Целевые индикаторы Программы</w:t>
      </w:r>
    </w:p>
    <w:p w:rsidR="00276C50" w:rsidRDefault="00276C50" w:rsidP="00276C50">
      <w:pPr>
        <w:pStyle w:val="20"/>
        <w:shd w:val="clear" w:color="auto" w:fill="auto"/>
        <w:spacing w:after="166"/>
        <w:ind w:firstLine="820"/>
        <w:jc w:val="both"/>
      </w:pPr>
      <w:r>
        <w:t>Основные целевые индикаторы Программы по годам приведены в приложении 2 к Программе.</w:t>
      </w:r>
    </w:p>
    <w:p w:rsidR="00276C50" w:rsidRDefault="00276C50" w:rsidP="00276C50">
      <w:pPr>
        <w:pStyle w:val="60"/>
        <w:shd w:val="clear" w:color="auto" w:fill="auto"/>
        <w:spacing w:before="0" w:after="367" w:line="240" w:lineRule="exact"/>
      </w:pPr>
      <w:r>
        <w:t>Раздел IX. Информация по ресурсному обеспечению Программы</w:t>
      </w:r>
    </w:p>
    <w:p w:rsidR="00276C50" w:rsidRDefault="00276C50" w:rsidP="00E23DA2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>
        <w:t>Мероприятия Программы реализуются за счет средств федерального (по</w:t>
      </w:r>
      <w:r w:rsidR="001111B5">
        <w:t xml:space="preserve"> </w:t>
      </w:r>
      <w:r>
        <w:t>согласованию), областного (по согласованию), местного бюджета и внебюджетных источников (по согласованию). К внебюджетным источникам, привлекаемых для финансирования Программы, относятся в том числе личные средства граждан.</w:t>
      </w:r>
    </w:p>
    <w:p w:rsidR="00276C50" w:rsidRPr="00E23DA2" w:rsidRDefault="00276C50" w:rsidP="00E23DA2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 w:rsidRPr="00E23DA2">
        <w:t xml:space="preserve">Планируемый общий объем финансового обеспечения Программы составляет </w:t>
      </w:r>
      <w:r w:rsidR="000E03BD" w:rsidRPr="00E23DA2">
        <w:t>5432,85</w:t>
      </w:r>
      <w:r w:rsidRPr="00E23DA2">
        <w:t xml:space="preserve"> тыс. руб., в том числе:</w:t>
      </w:r>
    </w:p>
    <w:p w:rsidR="00276C50" w:rsidRPr="00E23DA2" w:rsidRDefault="00276C50" w:rsidP="00E23DA2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 w:rsidRPr="00E23DA2">
        <w:t xml:space="preserve">за счет средств федерального бюджета (по согласованию) - </w:t>
      </w:r>
      <w:r w:rsidR="000E03BD" w:rsidRPr="00E23DA2">
        <w:t>0</w:t>
      </w:r>
      <w:r w:rsidRPr="00E23DA2">
        <w:t xml:space="preserve"> тыс.</w:t>
      </w:r>
    </w:p>
    <w:p w:rsidR="00276C50" w:rsidRPr="00E23DA2" w:rsidRDefault="00276C50" w:rsidP="00E23DA2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 w:rsidRPr="00E23DA2">
        <w:t>руб.;</w:t>
      </w:r>
    </w:p>
    <w:p w:rsidR="00276C50" w:rsidRPr="00E23DA2" w:rsidRDefault="00276C50" w:rsidP="00E23DA2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 w:rsidRPr="00E23DA2">
        <w:t xml:space="preserve">за счет средств областного бюджета (по согласованию) </w:t>
      </w:r>
      <w:r w:rsidR="000E03BD" w:rsidRPr="00E23DA2">
        <w:t>–</w:t>
      </w:r>
      <w:r w:rsidRPr="00E23DA2">
        <w:t xml:space="preserve"> </w:t>
      </w:r>
      <w:r w:rsidR="000E03BD" w:rsidRPr="00E23DA2">
        <w:t>1433,44</w:t>
      </w:r>
      <w:r w:rsidRPr="00E23DA2">
        <w:t xml:space="preserve"> тыс. руб.;</w:t>
      </w:r>
    </w:p>
    <w:p w:rsidR="00276C50" w:rsidRPr="00E23DA2" w:rsidRDefault="00276C50" w:rsidP="00E23DA2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 w:rsidRPr="00E23DA2">
        <w:t xml:space="preserve">за счет средств местного бюджета </w:t>
      </w:r>
      <w:r w:rsidR="000E03BD" w:rsidRPr="00E23DA2">
        <w:t>–</w:t>
      </w:r>
      <w:r w:rsidRPr="00E23DA2">
        <w:t xml:space="preserve"> </w:t>
      </w:r>
      <w:r w:rsidR="000E03BD" w:rsidRPr="00E23DA2">
        <w:t>1794,41</w:t>
      </w:r>
      <w:r w:rsidRPr="00E23DA2">
        <w:t xml:space="preserve"> тыс. руб.;</w:t>
      </w:r>
    </w:p>
    <w:p w:rsidR="00276C50" w:rsidRPr="00E23DA2" w:rsidRDefault="00276C50" w:rsidP="00E23DA2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 w:rsidRPr="00E23DA2">
        <w:t xml:space="preserve">за счет средств внебюджетных источников (по согласованию) </w:t>
      </w:r>
      <w:r w:rsidR="000E03BD" w:rsidRPr="00E23DA2">
        <w:t>–</w:t>
      </w:r>
      <w:r w:rsidRPr="00E23DA2">
        <w:t xml:space="preserve"> </w:t>
      </w:r>
      <w:r w:rsidR="000E03BD" w:rsidRPr="00E23DA2">
        <w:t>105,0</w:t>
      </w:r>
      <w:r w:rsidRPr="00E23DA2">
        <w:t xml:space="preserve"> тыс. руб.</w:t>
      </w:r>
    </w:p>
    <w:p w:rsidR="00535576" w:rsidRPr="00E23DA2" w:rsidRDefault="00276C50" w:rsidP="00E23DA2">
      <w:pPr>
        <w:pStyle w:val="20"/>
        <w:numPr>
          <w:ilvl w:val="0"/>
          <w:numId w:val="16"/>
        </w:numPr>
        <w:shd w:val="clear" w:color="auto" w:fill="auto"/>
        <w:tabs>
          <w:tab w:val="left" w:pos="1158"/>
        </w:tabs>
        <w:spacing w:after="0"/>
        <w:ind w:firstLine="820"/>
        <w:jc w:val="both"/>
      </w:pPr>
      <w:r w:rsidRPr="00E23DA2">
        <w:t>Объемы ресурсного обеспечения Программы по задачам, мероприятиям, главным</w:t>
      </w:r>
      <w:r>
        <w:t xml:space="preserve"> распорядителям средств местного бюджета, источникам и объемам финансирования, годам реализации и соответствующим целевым индикаторам приведены в приложении 3 к Программе</w:t>
      </w:r>
    </w:p>
    <w:p w:rsidR="00535576" w:rsidRDefault="00535576" w:rsidP="00D412D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35576" w:rsidRDefault="00535576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535576" w:rsidRDefault="00535576" w:rsidP="00535576">
      <w:pPr>
        <w:pStyle w:val="a3"/>
        <w:spacing w:before="0" w:beforeAutospacing="0" w:after="0" w:line="240" w:lineRule="auto"/>
        <w:ind w:left="5387"/>
        <w:rPr>
          <w:rFonts w:ascii="Arial" w:hAnsi="Arial" w:cs="Arial"/>
          <w:color w:val="000000"/>
          <w:shd w:val="clear" w:color="auto" w:fill="FFFFFF"/>
        </w:rPr>
        <w:sectPr w:rsidR="00535576" w:rsidSect="00C620D1">
          <w:headerReference w:type="default" r:id="rId8"/>
          <w:pgSz w:w="11906" w:h="16838"/>
          <w:pgMar w:top="709" w:right="707" w:bottom="567" w:left="1701" w:header="708" w:footer="708" w:gutter="0"/>
          <w:cols w:space="708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643"/>
        <w:gridCol w:w="4160"/>
        <w:gridCol w:w="1960"/>
        <w:gridCol w:w="3640"/>
        <w:gridCol w:w="4177"/>
      </w:tblGrid>
      <w:tr w:rsidR="000E03BD" w:rsidRPr="00E23DA2" w:rsidTr="000E03BD">
        <w:trPr>
          <w:trHeight w:val="216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Приложение 1                                                   к  муниципальной программе Звериноголовского муниципального округа Курганской области «Комплексное развитие сельских территорий Звериноголовского муниципального округа»</w:t>
            </w:r>
          </w:p>
        </w:tc>
      </w:tr>
      <w:tr w:rsidR="000E03BD" w:rsidRPr="00E23DA2" w:rsidTr="000E03BD">
        <w:trPr>
          <w:trHeight w:val="16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trHeight w:val="30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 Перечень мероприятий       </w:t>
            </w:r>
          </w:p>
        </w:tc>
      </w:tr>
      <w:tr w:rsidR="000E03BD" w:rsidRPr="00E23DA2" w:rsidTr="000E03BD">
        <w:trPr>
          <w:trHeight w:val="66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      муниципальной программы</w:t>
            </w:r>
            <w:r w:rsidR="00E2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23DA2">
              <w:rPr>
                <w:rFonts w:ascii="Arial" w:eastAsia="Arial" w:hAnsi="Arial" w:cs="Arial"/>
                <w:spacing w:val="-10"/>
              </w:rPr>
              <w:t>Звериноголовского муниципального округа Курганской области «Комплексное развитие сельских территорий Звериноголовского муниципального округа»</w:t>
            </w:r>
          </w:p>
        </w:tc>
      </w:tr>
      <w:tr w:rsidR="000E03BD" w:rsidRPr="00E23DA2" w:rsidTr="000E03BD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trHeight w:val="6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№ п/п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Наименование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Срок реализации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Ожидаемый конечный результат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Ответс</w:t>
            </w:r>
            <w:r w:rsidR="00E23DA2">
              <w:rPr>
                <w:rFonts w:ascii="Arial" w:eastAsia="Arial" w:hAnsi="Arial" w:cs="Arial"/>
                <w:spacing w:val="-10"/>
              </w:rPr>
              <w:t>т</w:t>
            </w:r>
            <w:r w:rsidRPr="00E23DA2">
              <w:rPr>
                <w:rFonts w:ascii="Arial" w:eastAsia="Arial" w:hAnsi="Arial" w:cs="Arial"/>
                <w:spacing w:val="-10"/>
              </w:rPr>
              <w:t>венный исполнитель (соисполнители)</w:t>
            </w:r>
          </w:p>
        </w:tc>
      </w:tr>
      <w:tr w:rsidR="000E03BD" w:rsidRPr="00E23DA2" w:rsidTr="000E03BD">
        <w:trPr>
          <w:trHeight w:val="285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Развитие жилищного строительства на сельских территориях и повышения уровня благоустройства домовладений</w:t>
            </w:r>
          </w:p>
        </w:tc>
      </w:tr>
      <w:tr w:rsidR="000E03BD" w:rsidRPr="00E23DA2" w:rsidTr="000E03BD">
        <w:trPr>
          <w:trHeight w:val="27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 годы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D" w:rsidRPr="00E23DA2" w:rsidRDefault="000E03BD" w:rsidP="00E23DA2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Количество улучшивших жили</w:t>
            </w:r>
            <w:r w:rsidR="00E23DA2">
              <w:rPr>
                <w:rFonts w:ascii="Arial" w:eastAsia="Arial" w:hAnsi="Arial" w:cs="Arial"/>
                <w:spacing w:val="-10"/>
              </w:rPr>
              <w:t>щ</w:t>
            </w:r>
            <w:r w:rsidRPr="00E23DA2">
              <w:rPr>
                <w:rFonts w:ascii="Arial" w:eastAsia="Arial" w:hAnsi="Arial" w:cs="Arial"/>
                <w:spacing w:val="-10"/>
              </w:rPr>
              <w:t>ные условия семей к 2028 году - 9 семей, в том числе по годам реализации:                                                               2024 год - 0 семьи;                                 2025 год - 0 семьи;                                          2026год - 2 семьи;                        2027год - 3 семьи;                              2028 год - 4 семьи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Управление развития сельских территорий Администрации Звериноголовского муниципального округа</w:t>
            </w:r>
          </w:p>
        </w:tc>
      </w:tr>
      <w:tr w:rsidR="000E03BD" w:rsidRPr="00E23DA2" w:rsidTr="000E03BD">
        <w:trPr>
          <w:trHeight w:val="27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lastRenderedPageBreak/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Улучшение жилищных условий граждан, по договору найма жилого помещения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 годы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Количество улучшивших жилищные условия семей к 2028 году - 15 семей, в том числе по годам </w:t>
            </w:r>
            <w:proofErr w:type="gramStart"/>
            <w:r w:rsidR="00E23DA2" w:rsidRPr="00E23DA2">
              <w:rPr>
                <w:rFonts w:ascii="Arial" w:eastAsia="Arial" w:hAnsi="Arial" w:cs="Arial"/>
                <w:spacing w:val="-10"/>
              </w:rPr>
              <w:t xml:space="preserve">реализации:  </w:t>
            </w:r>
            <w:r w:rsidRPr="00E23DA2">
              <w:rPr>
                <w:rFonts w:ascii="Arial" w:eastAsia="Arial" w:hAnsi="Arial" w:cs="Arial"/>
                <w:spacing w:val="-10"/>
              </w:rPr>
              <w:t xml:space="preserve"> </w:t>
            </w:r>
            <w:proofErr w:type="gramEnd"/>
            <w:r w:rsidRPr="00E23DA2">
              <w:rPr>
                <w:rFonts w:ascii="Arial" w:eastAsia="Arial" w:hAnsi="Arial" w:cs="Arial"/>
                <w:spacing w:val="-10"/>
              </w:rPr>
              <w:t xml:space="preserve">                                                         2024 год - 0;                                 </w:t>
            </w:r>
          </w:p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 год - 0 семей;                                          2026 год - 5 семей;                        2027 год - 5семей;                              2028 год - 5 семей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Управление развития сельских территорий Администрации Звериноголовского муниципального округа</w:t>
            </w:r>
          </w:p>
        </w:tc>
      </w:tr>
      <w:tr w:rsidR="000E03BD" w:rsidRPr="00E23DA2" w:rsidTr="000E03BD">
        <w:trPr>
          <w:trHeight w:val="39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Предоставление жилищных (ипотечных) кредитов (займов) гражданам для строительства (приобретения) жилых помещений (жилых домов) на сельских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территоиях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по льготной ставке от 0,1 до 3 процентов годовых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Количество семей, улучшивших условия путем использования жилищных (ипотечных кредитов (займов) гражданам для строительства (приобретения) жилых помещений (жилых домов) к 2028 году  - 0 семей, в том числе по годам реализации:                              2024 год -   0  семей;                                           2025 год - 0 семей;                                                      2026 год - 0 семей;                                     2027 год - 0 семей                                            2028 год - 0 семей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Управление развития сельских территорий Администрации Звериноголовского муниципального округа</w:t>
            </w:r>
          </w:p>
        </w:tc>
      </w:tr>
      <w:tr w:rsidR="000E03BD" w:rsidRPr="00E23DA2" w:rsidTr="000E03BD">
        <w:trPr>
          <w:trHeight w:val="435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Развитие инженерной инфраструктуры на сельских территорий</w:t>
            </w:r>
          </w:p>
        </w:tc>
      </w:tr>
      <w:tr w:rsidR="000E03BD" w:rsidRPr="00E23DA2" w:rsidTr="000E03BD">
        <w:trPr>
          <w:trHeight w:val="3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lastRenderedPageBreak/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Развитие газификации на сельских территориях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 годы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Увеличение протяженности распределительных газовых сетей на сельских территориях к 2028 году до  59,6 км., в том числе по годам реализации:                                          2024 год - 51,8 км;                                         2025 год - 7,8 км.;                                        2025 год -0 км.;                                           2026 год -0 км.;                                           2027 год - 0 км.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Отдел строительства и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жилищно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- коммунального хозяйства Администрации Звериноголовского муниципального округа</w:t>
            </w:r>
            <w:r w:rsidR="00E23DA2">
              <w:rPr>
                <w:rFonts w:ascii="Arial" w:eastAsia="Arial" w:hAnsi="Arial" w:cs="Arial"/>
                <w:spacing w:val="-10"/>
              </w:rPr>
              <w:t>, АО «Газпром газораспределение Курган»</w:t>
            </w:r>
          </w:p>
        </w:tc>
      </w:tr>
      <w:tr w:rsidR="000E03BD" w:rsidRPr="00E23DA2" w:rsidTr="000E03BD">
        <w:trPr>
          <w:trHeight w:val="3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Развитие водоснабжения на сельских территориях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 годы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Увеличение уровня обеспеченности сельского населения питьевой водой к 2028 году на 20 процентов, в том числе по годам реализации (нарастающим итогом):                    2024 год - 4 процента;                      2025 год - 8 процентов;                      2026 год - 12 процентов;                       2027 год - 16 процентов;                        2028 год - 20 процентов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Управление развития сельских территорий Администрации Звериноголовского муниципального округа</w:t>
            </w:r>
          </w:p>
        </w:tc>
      </w:tr>
      <w:tr w:rsidR="000E03BD" w:rsidRPr="00E23DA2" w:rsidTr="000E03BD">
        <w:trPr>
          <w:trHeight w:val="330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Развитие транспортной инфраструктуры на сельских территориях</w:t>
            </w:r>
          </w:p>
        </w:tc>
      </w:tr>
      <w:tr w:rsidR="000E03BD" w:rsidRPr="00E23DA2" w:rsidTr="000E03BD">
        <w:trPr>
          <w:trHeight w:val="54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lastRenderedPageBreak/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</w:t>
            </w:r>
            <w:r w:rsidR="00E23DA2">
              <w:rPr>
                <w:rFonts w:ascii="Arial" w:eastAsia="Arial" w:hAnsi="Arial" w:cs="Arial"/>
                <w:spacing w:val="-10"/>
              </w:rPr>
              <w:t>т</w:t>
            </w:r>
            <w:r w:rsidRPr="00E23DA2">
              <w:rPr>
                <w:rFonts w:ascii="Arial" w:eastAsia="Arial" w:hAnsi="Arial" w:cs="Arial"/>
                <w:spacing w:val="-10"/>
              </w:rPr>
              <w:t>ки продукции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 годы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Увеличение протяженности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к 2028 году на 0 км, в том числе ввод в эксплуатацию по годам реализации:                                                 2024 год - 0,0 км;                                 2025 год - 0 км;                           </w:t>
            </w:r>
          </w:p>
          <w:p w:rsid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2026 год - 0 км;                          </w:t>
            </w:r>
          </w:p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2027 год -0 км;                                           2028 год- 0 км                                                    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E23DA2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Отдел строительства и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жилищно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- коммунального хозяйства Администрации Звериноголовского муниципального округа</w:t>
            </w:r>
            <w:r w:rsidR="00E23DA2">
              <w:rPr>
                <w:rFonts w:ascii="Arial" w:eastAsia="Arial" w:hAnsi="Arial" w:cs="Arial"/>
                <w:spacing w:val="-10"/>
              </w:rPr>
              <w:t>, Управление развития сельских территорий Администрации Звериноголовского муниципального округа</w:t>
            </w:r>
          </w:p>
        </w:tc>
      </w:tr>
      <w:tr w:rsidR="000E03BD" w:rsidRPr="00E23DA2" w:rsidTr="000E03BD">
        <w:trPr>
          <w:trHeight w:val="375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Благоустройство сельских территорий </w:t>
            </w:r>
          </w:p>
        </w:tc>
      </w:tr>
      <w:tr w:rsidR="000E03BD" w:rsidRPr="00E23DA2" w:rsidTr="000E03BD">
        <w:trPr>
          <w:trHeight w:val="30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 годы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Реализация 3 общественно значимых проектов по благоустройству сельских территорий к 2028 году, в том числе по годам </w:t>
            </w:r>
            <w:proofErr w:type="gramStart"/>
            <w:r w:rsidRPr="00E23DA2">
              <w:rPr>
                <w:rFonts w:ascii="Arial" w:eastAsia="Arial" w:hAnsi="Arial" w:cs="Arial"/>
                <w:spacing w:val="-10"/>
              </w:rPr>
              <w:t xml:space="preserve">реализации:   </w:t>
            </w:r>
            <w:proofErr w:type="gramEnd"/>
            <w:r w:rsidRPr="00E23DA2">
              <w:rPr>
                <w:rFonts w:ascii="Arial" w:eastAsia="Arial" w:hAnsi="Arial" w:cs="Arial"/>
                <w:spacing w:val="-10"/>
              </w:rPr>
              <w:t xml:space="preserve">                                2024 год - 0 единицы;                                 2025 год - 0 единицы;                                       2026 год - 1 единицы;                     2027 год - 1 единицы;                 </w:t>
            </w:r>
          </w:p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 год - 1 единицы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Управление развития сельских территорий Администрации Звериноголовского муниципального округа</w:t>
            </w:r>
          </w:p>
        </w:tc>
      </w:tr>
      <w:tr w:rsidR="000E03BD" w:rsidRPr="00E23DA2" w:rsidTr="000E03BD">
        <w:trPr>
          <w:trHeight w:val="300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Обеспечение  создания комфортных условий жизнедеятельности в сельской местности</w:t>
            </w:r>
          </w:p>
        </w:tc>
      </w:tr>
      <w:tr w:rsidR="000E03BD" w:rsidRPr="00E23DA2" w:rsidTr="000E03BD">
        <w:trPr>
          <w:trHeight w:val="3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lastRenderedPageBreak/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E23DA2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 годы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E23DA2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Количество разработанных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про</w:t>
            </w:r>
            <w:r w:rsidR="00E23DA2">
              <w:rPr>
                <w:rFonts w:ascii="Arial" w:eastAsia="Arial" w:hAnsi="Arial" w:cs="Arial"/>
                <w:spacing w:val="-10"/>
              </w:rPr>
              <w:t>е</w:t>
            </w:r>
            <w:r w:rsidRPr="00E23DA2">
              <w:rPr>
                <w:rFonts w:ascii="Arial" w:eastAsia="Arial" w:hAnsi="Arial" w:cs="Arial"/>
                <w:spacing w:val="-10"/>
              </w:rPr>
              <w:t>ктно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сметных документов, проведено государственных экспертиз проектной документации и результатов инженерных изысканий - 4 единицы:                                      2024 год - 0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едениц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;                                 2025 год - 3 единиц;                                2026 год - 1единиц;                                 2027 год - 0 единиц;                             2028 год - 0 единиц.                      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Отдел строительства и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жилищно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- коммунального хозяйства Администрации Звериноголовского муниципального округа</w:t>
            </w:r>
          </w:p>
        </w:tc>
      </w:tr>
    </w:tbl>
    <w:p w:rsidR="00134904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  <w:r w:rsidRPr="00E23DA2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tbl>
      <w:tblPr>
        <w:tblW w:w="14985" w:type="dxa"/>
        <w:tblLook w:val="04A0" w:firstRow="1" w:lastRow="0" w:firstColumn="1" w:lastColumn="0" w:noHBand="0" w:noVBand="1"/>
      </w:tblPr>
      <w:tblGrid>
        <w:gridCol w:w="5245"/>
        <w:gridCol w:w="1418"/>
        <w:gridCol w:w="1134"/>
        <w:gridCol w:w="1275"/>
        <w:gridCol w:w="1418"/>
        <w:gridCol w:w="1276"/>
        <w:gridCol w:w="1275"/>
        <w:gridCol w:w="1944"/>
      </w:tblGrid>
      <w:tr w:rsidR="000E03BD" w:rsidRPr="00E23DA2" w:rsidTr="000E03BD">
        <w:trPr>
          <w:trHeight w:val="20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Приложение 2                                                                     к муниципальной программе Звериноголовского муниципального округа Курганской области «Комплексное развитие сельских территорий Звериноголовского муниципального округа»</w:t>
            </w:r>
          </w:p>
        </w:tc>
      </w:tr>
      <w:tr w:rsidR="000E03BD" w:rsidRPr="00E23DA2" w:rsidTr="000E03B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trHeight w:val="300"/>
        </w:trPr>
        <w:tc>
          <w:tcPr>
            <w:tcW w:w="14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Целевые индикаторы</w:t>
            </w:r>
          </w:p>
        </w:tc>
      </w:tr>
      <w:tr w:rsidR="000E03BD" w:rsidRPr="00E23DA2" w:rsidTr="000E03BD">
        <w:trPr>
          <w:trHeight w:val="690"/>
        </w:trPr>
        <w:tc>
          <w:tcPr>
            <w:tcW w:w="14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  муниципальной программы</w:t>
            </w:r>
            <w:r w:rsidR="00E2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23DA2">
              <w:rPr>
                <w:rFonts w:ascii="Arial" w:eastAsia="Arial" w:hAnsi="Arial" w:cs="Arial"/>
                <w:spacing w:val="-10"/>
              </w:rPr>
              <w:t xml:space="preserve">Звериноголовского муниципального округа </w:t>
            </w:r>
            <w:r w:rsidR="00E23DA2">
              <w:rPr>
                <w:rFonts w:ascii="Arial" w:eastAsia="Arial" w:hAnsi="Arial" w:cs="Arial"/>
                <w:spacing w:val="-10"/>
              </w:rPr>
              <w:t xml:space="preserve">Курганской области </w:t>
            </w:r>
            <w:r w:rsidRPr="00E23DA2">
              <w:rPr>
                <w:rFonts w:ascii="Arial" w:eastAsia="Arial" w:hAnsi="Arial" w:cs="Arial"/>
                <w:spacing w:val="-10"/>
              </w:rPr>
              <w:t>«Комплексное развитие сельских территорий Звериноголовского муниципального округа»</w:t>
            </w:r>
          </w:p>
        </w:tc>
      </w:tr>
      <w:tr w:rsidR="000E03BD" w:rsidRPr="00E23DA2" w:rsidTr="000E03B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Наименование целевого индикатора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 год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Всего 2024-2028 годы</w:t>
            </w:r>
          </w:p>
        </w:tc>
      </w:tr>
      <w:tr w:rsidR="000E03BD" w:rsidRPr="00E23DA2" w:rsidTr="000E03BD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(приобретение) жилья для граждан, проживающих на сельских территориях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</w:tr>
      <w:tr w:rsidR="000E03BD" w:rsidRPr="00E23DA2" w:rsidTr="000E03BD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(приобретение) жилья для граждан по договору найма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</w:tr>
      <w:tr w:rsidR="000E03BD" w:rsidRPr="00E23DA2" w:rsidTr="000E03BD">
        <w:trPr>
          <w:trHeight w:val="9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в действие распределительных газовых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59,6</w:t>
            </w:r>
          </w:p>
        </w:tc>
      </w:tr>
      <w:tr w:rsidR="000E03BD" w:rsidRPr="00E23DA2" w:rsidTr="000E03BD">
        <w:trPr>
          <w:trHeight w:val="9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в действие (капитальный ремонт) объектов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</w:t>
            </w:r>
          </w:p>
        </w:tc>
      </w:tr>
      <w:tr w:rsidR="000E03BD" w:rsidRPr="00E23DA2" w:rsidTr="000E03BD">
        <w:trPr>
          <w:trHeight w:val="3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lastRenderedPageBreak/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</w:tr>
      <w:tr w:rsidR="000E03BD" w:rsidRPr="00E23DA2" w:rsidTr="000E03BD">
        <w:trPr>
          <w:trHeight w:val="9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4</w:t>
            </w:r>
          </w:p>
        </w:tc>
      </w:tr>
      <w:tr w:rsidR="000E03BD" w:rsidRPr="00E23DA2" w:rsidTr="000E03BD">
        <w:trPr>
          <w:trHeight w:val="18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Количество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разрабротанной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проектной документации, проведения государственной экспертизы документации и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результатаов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инженерных изысканий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right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right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right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right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right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right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7</w:t>
            </w:r>
          </w:p>
        </w:tc>
      </w:tr>
    </w:tbl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tbl>
      <w:tblPr>
        <w:tblW w:w="15035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417"/>
        <w:gridCol w:w="1276"/>
        <w:gridCol w:w="1276"/>
        <w:gridCol w:w="1276"/>
        <w:gridCol w:w="1559"/>
        <w:gridCol w:w="1701"/>
        <w:gridCol w:w="2551"/>
        <w:gridCol w:w="9"/>
      </w:tblGrid>
      <w:tr w:rsidR="000E03BD" w:rsidRPr="00E23DA2" w:rsidTr="000E03BD">
        <w:trPr>
          <w:gridAfter w:val="1"/>
          <w:wAfter w:w="9" w:type="dxa"/>
          <w:trHeight w:val="21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Приложение 3                                                                              к муниципальной программе Звериноголовского муниципального округа Курганской области «Комплексное развитие сельских территорий Звериноголовского муниципального округа»</w:t>
            </w:r>
          </w:p>
        </w:tc>
      </w:tr>
      <w:tr w:rsidR="000E03BD" w:rsidRPr="00E23DA2" w:rsidTr="000E03BD">
        <w:trPr>
          <w:trHeight w:val="300"/>
        </w:trPr>
        <w:tc>
          <w:tcPr>
            <w:tcW w:w="15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trHeight w:val="705"/>
        </w:trPr>
        <w:tc>
          <w:tcPr>
            <w:tcW w:w="15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Ресурсное обеспечение муниципальной программы Звериноголовского муниципального округа Курганской области «Комплексное развитие сельских территорий Звериноголовского муниципального округа»</w:t>
            </w:r>
          </w:p>
        </w:tc>
      </w:tr>
      <w:tr w:rsidR="000E03BD" w:rsidRPr="00E23DA2" w:rsidTr="000E03BD">
        <w:trPr>
          <w:trHeight w:val="120"/>
        </w:trPr>
        <w:tc>
          <w:tcPr>
            <w:tcW w:w="15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gridAfter w:val="1"/>
          <w:wAfter w:w="9" w:type="dxa"/>
          <w:trHeight w:val="5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right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(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тыс.рублей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>, с учетом прогноза цен на соответствующие годы)</w:t>
            </w:r>
          </w:p>
        </w:tc>
      </w:tr>
      <w:tr w:rsidR="000E03BD" w:rsidRPr="00E23DA2" w:rsidTr="000E03BD">
        <w:trPr>
          <w:gridAfter w:val="1"/>
          <w:wAfter w:w="9" w:type="dxa"/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Задача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Год реализации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Объем ресурсного обеспечения, тыс. рублей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Целевой индикатор, на достижение которого направлено финансирование </w:t>
            </w:r>
          </w:p>
        </w:tc>
      </w:tr>
      <w:tr w:rsidR="000E03BD" w:rsidRPr="00E23DA2" w:rsidTr="000E03BD">
        <w:trPr>
          <w:gridAfter w:val="1"/>
          <w:wAfter w:w="9" w:type="dxa"/>
          <w:trHeight w:val="2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Всего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 том числе: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gridAfter w:val="1"/>
          <w:wAfter w:w="9" w:type="dxa"/>
          <w:trHeight w:val="18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E23DA2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>
              <w:rPr>
                <w:rFonts w:ascii="Arial" w:eastAsia="Arial" w:hAnsi="Arial" w:cs="Arial"/>
                <w:spacing w:val="-10"/>
              </w:rPr>
              <w:t>федеральный бюджет (по согла</w:t>
            </w:r>
            <w:r w:rsidR="000E03BD" w:rsidRPr="00E23DA2">
              <w:rPr>
                <w:rFonts w:ascii="Arial" w:eastAsia="Arial" w:hAnsi="Arial" w:cs="Arial"/>
                <w:spacing w:val="-10"/>
              </w:rPr>
              <w:t>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областной бюджет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внебюджетные источники (по согласованию)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gridAfter w:val="1"/>
          <w:wAfter w:w="9" w:type="dxa"/>
          <w:trHeight w:val="93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E03BD" w:rsidRPr="00E23DA2" w:rsidRDefault="000E03BD" w:rsidP="00E23DA2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Улучшение жили</w:t>
            </w:r>
            <w:r w:rsidR="00E23DA2">
              <w:rPr>
                <w:rFonts w:ascii="Arial" w:eastAsia="Arial" w:hAnsi="Arial" w:cs="Arial"/>
                <w:spacing w:val="-10"/>
              </w:rPr>
              <w:t>щ</w:t>
            </w:r>
            <w:r w:rsidRPr="00E23DA2">
              <w:rPr>
                <w:rFonts w:ascii="Arial" w:eastAsia="Arial" w:hAnsi="Arial" w:cs="Arial"/>
                <w:spacing w:val="-10"/>
              </w:rPr>
              <w:t>ных условий граждан, проживающих на сельских территориях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3BD" w:rsidRPr="00E23DA2" w:rsidRDefault="000E03BD" w:rsidP="00E23DA2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Улучшение жили</w:t>
            </w:r>
            <w:r w:rsidR="00E23DA2">
              <w:rPr>
                <w:rFonts w:ascii="Arial" w:eastAsia="Arial" w:hAnsi="Arial" w:cs="Arial"/>
                <w:spacing w:val="-10"/>
              </w:rPr>
              <w:t>щ</w:t>
            </w:r>
            <w:r w:rsidRPr="00E23DA2">
              <w:rPr>
                <w:rFonts w:ascii="Arial" w:eastAsia="Arial" w:hAnsi="Arial" w:cs="Arial"/>
                <w:spacing w:val="-10"/>
              </w:rPr>
              <w:t>ных условий граждан, проживающих на сельских территориях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(приобретение)0 кв. м жилья для граждан, проживающих на сельских территориях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кв. 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кв. 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00 кв. 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кв. 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0кв. м</w:t>
            </w:r>
          </w:p>
        </w:tc>
      </w:tr>
      <w:tr w:rsidR="000E03BD" w:rsidRPr="00E23DA2" w:rsidTr="000E03BD">
        <w:trPr>
          <w:gridAfter w:val="1"/>
          <w:wAfter w:w="9" w:type="dxa"/>
          <w:trHeight w:val="9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Улучшение жилищных условий граждан по договору найма жилого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(приобретение)0 тыс. кв. м жилья для граждан, проживающих на сельских территориях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кв. 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кв. 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</w:tr>
      <w:tr w:rsidR="000E03BD" w:rsidRPr="00E23DA2" w:rsidTr="000E03BD">
        <w:trPr>
          <w:gridAfter w:val="1"/>
          <w:wAfter w:w="9" w:type="dxa"/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0,000</w:t>
            </w:r>
          </w:p>
        </w:tc>
      </w:tr>
      <w:tr w:rsidR="000E03BD" w:rsidRPr="00E23DA2" w:rsidTr="000E03BD">
        <w:trPr>
          <w:gridAfter w:val="1"/>
          <w:wAfter w:w="9" w:type="dxa"/>
          <w:trHeight w:val="6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Обеспечение сельских территорий объектами социальной и инженерной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Развитие газификации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в действие 59,66 км распределительных газовых сетей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с. Звериноголовское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51,8 км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с. Труд и 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7,8 км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82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в действие (капитальный ремонт) объектов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2024 - 2028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3227,85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1433,44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1794,41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в действие (капитальный ремонт) объектов водоснабжения</w:t>
            </w:r>
          </w:p>
        </w:tc>
      </w:tr>
      <w:tr w:rsidR="000E03BD" w:rsidRPr="00E23DA2" w:rsidTr="000E03BD">
        <w:trPr>
          <w:gridAfter w:val="1"/>
          <w:wAfter w:w="9" w:type="dxa"/>
          <w:trHeight w:val="105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Бурение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разведочно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 - эксплуатационной скважины в с. Звериноголовское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1271,59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</w:tr>
      <w:tr w:rsidR="000E03BD" w:rsidRPr="00E23DA2" w:rsidTr="000E03BD">
        <w:trPr>
          <w:gridAfter w:val="1"/>
          <w:wAfter w:w="9" w:type="dxa"/>
          <w:trHeight w:val="129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Приобретение 5 автономных резервных источников электроснабжения для нужд объектов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456,25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433,44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</w:tr>
      <w:tr w:rsidR="000E03BD" w:rsidRPr="00E23DA2" w:rsidTr="000E03BD">
        <w:trPr>
          <w:gridAfter w:val="1"/>
          <w:wAfter w:w="9" w:type="dxa"/>
          <w:trHeight w:val="12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Бурение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разведочно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 - эксплуатационной скважины в д. Украинец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</w:t>
            </w:r>
          </w:p>
        </w:tc>
      </w:tr>
      <w:tr w:rsidR="000E03BD" w:rsidRPr="00E23DA2" w:rsidTr="000E03BD">
        <w:trPr>
          <w:gridAfter w:val="1"/>
          <w:wAfter w:w="9" w:type="dxa"/>
          <w:trHeight w:val="30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Обеспечение автомобильными дорогами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</w:t>
            </w:r>
            <w:r w:rsidR="00E23DA2">
              <w:rPr>
                <w:rFonts w:ascii="Arial" w:eastAsia="Arial" w:hAnsi="Arial" w:cs="Arial"/>
                <w:spacing w:val="-10"/>
              </w:rPr>
              <w:t>т</w:t>
            </w:r>
            <w:r w:rsidRPr="00E23DA2">
              <w:rPr>
                <w:rFonts w:ascii="Arial" w:eastAsia="Arial" w:hAnsi="Arial" w:cs="Arial"/>
                <w:spacing w:val="-10"/>
              </w:rPr>
              <w:t>ки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</w:t>
            </w:r>
            <w:r w:rsidR="00E23DA2">
              <w:rPr>
                <w:rFonts w:ascii="Arial" w:eastAsia="Arial" w:hAnsi="Arial" w:cs="Arial"/>
                <w:spacing w:val="-10"/>
              </w:rPr>
              <w:t>т</w:t>
            </w:r>
            <w:r w:rsidRPr="00E23DA2">
              <w:rPr>
                <w:rFonts w:ascii="Arial" w:eastAsia="Arial" w:hAnsi="Arial" w:cs="Arial"/>
                <w:spacing w:val="-10"/>
              </w:rPr>
              <w:t>ки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</w:t>
            </w:r>
            <w:r w:rsidR="00E23DA2">
              <w:rPr>
                <w:rFonts w:ascii="Arial" w:eastAsia="Arial" w:hAnsi="Arial" w:cs="Arial"/>
                <w:spacing w:val="-10"/>
              </w:rPr>
              <w:t>т</w:t>
            </w:r>
            <w:r w:rsidRPr="00E23DA2">
              <w:rPr>
                <w:rFonts w:ascii="Arial" w:eastAsia="Arial" w:hAnsi="Arial" w:cs="Arial"/>
                <w:spacing w:val="-10"/>
              </w:rPr>
              <w:t>ки продукции - 0 км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9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105,00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3BD" w:rsidRPr="00E23DA2" w:rsidRDefault="000E03BD" w:rsidP="00E23DA2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Количество реализованных проектов по благоустройству сельских территорий - 5 ед</w:t>
            </w:r>
            <w:r w:rsidR="00E23DA2">
              <w:rPr>
                <w:rFonts w:ascii="Arial" w:eastAsia="Arial" w:hAnsi="Arial" w:cs="Arial"/>
                <w:spacing w:val="-10"/>
              </w:rPr>
              <w:t>и</w:t>
            </w:r>
            <w:r w:rsidRPr="00E23DA2">
              <w:rPr>
                <w:rFonts w:ascii="Arial" w:eastAsia="Arial" w:hAnsi="Arial" w:cs="Arial"/>
                <w:spacing w:val="-10"/>
              </w:rPr>
              <w:t>ниц</w:t>
            </w:r>
          </w:p>
        </w:tc>
      </w:tr>
      <w:tr w:rsidR="000E03BD" w:rsidRPr="00E23DA2" w:rsidTr="000E03BD">
        <w:trPr>
          <w:gridAfter w:val="1"/>
          <w:wAfter w:w="9" w:type="dxa"/>
          <w:trHeight w:val="6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Благоустройство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с.Звериноголовское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единица</w:t>
            </w:r>
          </w:p>
        </w:tc>
      </w:tr>
      <w:tr w:rsidR="000E03BD" w:rsidRPr="00E23DA2" w:rsidTr="000E03BD">
        <w:trPr>
          <w:gridAfter w:val="1"/>
          <w:wAfter w:w="9" w:type="dxa"/>
          <w:trHeight w:val="6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Благоустройство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с.Звериноголовское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единица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единицы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gridAfter w:val="1"/>
          <w:wAfter w:w="9" w:type="dxa"/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единицы</w:t>
            </w:r>
          </w:p>
        </w:tc>
      </w:tr>
      <w:tr w:rsidR="000E03BD" w:rsidRPr="00E23DA2" w:rsidTr="000E03BD">
        <w:trPr>
          <w:gridAfter w:val="1"/>
          <w:wAfter w:w="9" w:type="dxa"/>
          <w:trHeight w:val="9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Развитие инженерной инфраструктуры на сельских территориях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Строительство и реконструкция объектов социальной и культурной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 0 единиц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199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lastRenderedPageBreak/>
              <w:t>Обеспечение создания комфортных условий жи</w:t>
            </w:r>
            <w:r w:rsidR="00E23DA2">
              <w:rPr>
                <w:rFonts w:ascii="Arial" w:eastAsia="Arial" w:hAnsi="Arial" w:cs="Arial"/>
                <w:spacing w:val="-10"/>
              </w:rPr>
              <w:t>з</w:t>
            </w:r>
            <w:r w:rsidRPr="00E23DA2">
              <w:rPr>
                <w:rFonts w:ascii="Arial" w:eastAsia="Arial" w:hAnsi="Arial" w:cs="Arial"/>
                <w:spacing w:val="-10"/>
              </w:rPr>
              <w:t>недеятельности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Разработка проектной документации, проведение государственной экспертизы документации и результатов инженерных изысканий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Количество реализованных проектов по разработке проектной документации, проведению государственной экспертизы докуме</w:t>
            </w:r>
            <w:r w:rsidR="00E23DA2">
              <w:rPr>
                <w:rFonts w:ascii="Arial" w:eastAsia="Arial" w:hAnsi="Arial" w:cs="Arial"/>
                <w:spacing w:val="-10"/>
              </w:rPr>
              <w:t>н</w:t>
            </w:r>
            <w:r w:rsidRPr="00E23DA2">
              <w:rPr>
                <w:rFonts w:ascii="Arial" w:eastAsia="Arial" w:hAnsi="Arial" w:cs="Arial"/>
                <w:spacing w:val="-10"/>
              </w:rPr>
              <w:t>тации и результатов инженерных изы</w:t>
            </w:r>
            <w:r w:rsidR="00E23DA2">
              <w:rPr>
                <w:rFonts w:ascii="Arial" w:eastAsia="Arial" w:hAnsi="Arial" w:cs="Arial"/>
                <w:spacing w:val="-10"/>
              </w:rPr>
              <w:t>с</w:t>
            </w:r>
            <w:r w:rsidRPr="00E23DA2">
              <w:rPr>
                <w:rFonts w:ascii="Arial" w:eastAsia="Arial" w:hAnsi="Arial" w:cs="Arial"/>
                <w:spacing w:val="-10"/>
              </w:rPr>
              <w:t>каний - 0 единиц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 единицы</w:t>
            </w:r>
          </w:p>
        </w:tc>
      </w:tr>
      <w:tr w:rsidR="000E03BD" w:rsidRPr="00E23DA2" w:rsidTr="000E03BD">
        <w:trPr>
          <w:gridAfter w:val="1"/>
          <w:wAfter w:w="9" w:type="dxa"/>
          <w:trHeight w:val="12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Разработка программы комплексное развитие коммунальной, социальной, транспортной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9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Разработка проекта капитального ремонта систем водоснабжения, водоотведения в п. Искра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jc w:val="right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   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5432,85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1433,44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1794,41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105,00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1727,85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1433,44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294,41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> </w:t>
            </w:r>
          </w:p>
        </w:tc>
      </w:tr>
      <w:tr w:rsidR="000E03BD" w:rsidRPr="00E23DA2" w:rsidTr="000E03BD">
        <w:trPr>
          <w:gridAfter w:val="1"/>
          <w:wAfter w:w="9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jc w:val="center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</w:p>
        </w:tc>
      </w:tr>
      <w:tr w:rsidR="000E03BD" w:rsidRPr="00E23DA2" w:rsidTr="000E03BD">
        <w:trPr>
          <w:trHeight w:val="900"/>
        </w:trPr>
        <w:tc>
          <w:tcPr>
            <w:tcW w:w="15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3BD" w:rsidRPr="00E23DA2" w:rsidRDefault="000E03BD" w:rsidP="000E03BD">
            <w:pPr>
              <w:spacing w:after="0" w:line="240" w:lineRule="auto"/>
              <w:rPr>
                <w:rFonts w:ascii="Arial" w:eastAsia="Arial" w:hAnsi="Arial" w:cs="Arial"/>
                <w:spacing w:val="-10"/>
              </w:rPr>
            </w:pPr>
            <w:r w:rsidRPr="00E23DA2">
              <w:rPr>
                <w:rFonts w:ascii="Arial" w:eastAsia="Arial" w:hAnsi="Arial" w:cs="Arial"/>
                <w:spacing w:val="-10"/>
              </w:rPr>
              <w:t xml:space="preserve">Глава                                                         </w:t>
            </w:r>
            <w:r w:rsidRPr="00E23DA2">
              <w:rPr>
                <w:rFonts w:ascii="Arial" w:eastAsia="Arial" w:hAnsi="Arial" w:cs="Arial"/>
                <w:spacing w:val="-10"/>
              </w:rPr>
              <w:br/>
              <w:t xml:space="preserve">Администрации Звериноголовского муниципального округа                                                                                </w:t>
            </w:r>
            <w:proofErr w:type="spellStart"/>
            <w:r w:rsidRPr="00E23DA2">
              <w:rPr>
                <w:rFonts w:ascii="Arial" w:eastAsia="Arial" w:hAnsi="Arial" w:cs="Arial"/>
                <w:spacing w:val="-10"/>
              </w:rPr>
              <w:t>М.А.Панкратова</w:t>
            </w:r>
            <w:proofErr w:type="spellEnd"/>
            <w:r w:rsidRPr="00E23DA2">
              <w:rPr>
                <w:rFonts w:ascii="Arial" w:eastAsia="Arial" w:hAnsi="Arial" w:cs="Arial"/>
                <w:spacing w:val="-1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E03BD" w:rsidRPr="00E23DA2" w:rsidRDefault="000E03BD" w:rsidP="000E03BD">
      <w:pPr>
        <w:pStyle w:val="a3"/>
        <w:spacing w:before="0" w:beforeAutospacing="0" w:after="0" w:line="240" w:lineRule="auto"/>
        <w:ind w:left="9781"/>
        <w:rPr>
          <w:rFonts w:ascii="Arial" w:eastAsia="Arial" w:hAnsi="Arial" w:cs="Arial"/>
          <w:spacing w:val="-10"/>
          <w:sz w:val="22"/>
          <w:szCs w:val="22"/>
          <w:lang w:eastAsia="en-US"/>
        </w:rPr>
      </w:pPr>
    </w:p>
    <w:sectPr w:rsidR="000E03BD" w:rsidRPr="00E23DA2" w:rsidSect="000E03BD">
      <w:pgSz w:w="16840" w:h="11900" w:orient="landscape"/>
      <w:pgMar w:top="1778" w:right="639" w:bottom="852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F0" w:rsidRDefault="002F36F0" w:rsidP="00AD1017">
      <w:pPr>
        <w:spacing w:after="0" w:line="240" w:lineRule="auto"/>
      </w:pPr>
      <w:r>
        <w:separator/>
      </w:r>
    </w:p>
  </w:endnote>
  <w:endnote w:type="continuationSeparator" w:id="0">
    <w:p w:rsidR="002F36F0" w:rsidRDefault="002F36F0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F0" w:rsidRDefault="002F36F0" w:rsidP="00AD1017">
      <w:pPr>
        <w:spacing w:after="0" w:line="240" w:lineRule="auto"/>
      </w:pPr>
      <w:r>
        <w:separator/>
      </w:r>
    </w:p>
  </w:footnote>
  <w:footnote w:type="continuationSeparator" w:id="0">
    <w:p w:rsidR="002F36F0" w:rsidRDefault="002F36F0" w:rsidP="00AD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3BD" w:rsidRDefault="000E03B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7450D6" wp14:editId="294DD49F">
              <wp:simplePos x="0" y="0"/>
              <wp:positionH relativeFrom="page">
                <wp:posOffset>2295525</wp:posOffset>
              </wp:positionH>
              <wp:positionV relativeFrom="page">
                <wp:posOffset>933450</wp:posOffset>
              </wp:positionV>
              <wp:extent cx="357632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3BD" w:rsidRDefault="000E03BD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07450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75pt;margin-top:73.5pt;width:281.6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" filled="f" stroked="f">
              <v:textbox style="mso-fit-shape-to-text:t" inset="0,0,0,0">
                <w:txbxContent>
                  <w:p w:rsidR="000E03BD" w:rsidRDefault="000E03B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42DC"/>
    <w:multiLevelType w:val="hybridMultilevel"/>
    <w:tmpl w:val="C7A82AA0"/>
    <w:lvl w:ilvl="0" w:tplc="125CC8FA">
      <w:start w:val="2024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1AA"/>
    <w:multiLevelType w:val="multilevel"/>
    <w:tmpl w:val="7ECE4C36"/>
    <w:lvl w:ilvl="0">
      <w:start w:val="202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E7330D"/>
    <w:multiLevelType w:val="multilevel"/>
    <w:tmpl w:val="539298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95AB7"/>
    <w:multiLevelType w:val="multilevel"/>
    <w:tmpl w:val="D1A07AC0"/>
    <w:lvl w:ilvl="0">
      <w:start w:val="202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477A9"/>
    <w:multiLevelType w:val="hybridMultilevel"/>
    <w:tmpl w:val="4412BD04"/>
    <w:lvl w:ilvl="0" w:tplc="8DCAFCC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014"/>
    <w:multiLevelType w:val="multilevel"/>
    <w:tmpl w:val="8E143958"/>
    <w:lvl w:ilvl="0">
      <w:start w:val="202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523B65"/>
    <w:multiLevelType w:val="hybridMultilevel"/>
    <w:tmpl w:val="71D4302C"/>
    <w:lvl w:ilvl="0" w:tplc="EEBE8F6A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238CE"/>
    <w:multiLevelType w:val="multilevel"/>
    <w:tmpl w:val="0A7A2A60"/>
    <w:lvl w:ilvl="0">
      <w:start w:val="20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1D5A1C"/>
    <w:multiLevelType w:val="multilevel"/>
    <w:tmpl w:val="7E26FC5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B2B81"/>
    <w:multiLevelType w:val="multilevel"/>
    <w:tmpl w:val="4F84DDAE"/>
    <w:lvl w:ilvl="0">
      <w:start w:val="202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FD2971"/>
    <w:multiLevelType w:val="multilevel"/>
    <w:tmpl w:val="381E67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542A81"/>
    <w:multiLevelType w:val="multilevel"/>
    <w:tmpl w:val="64A6C2E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E2C794C"/>
    <w:multiLevelType w:val="multilevel"/>
    <w:tmpl w:val="3C529EC4"/>
    <w:lvl w:ilvl="0">
      <w:start w:val="202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1E320A"/>
    <w:multiLevelType w:val="hybridMultilevel"/>
    <w:tmpl w:val="FAD44806"/>
    <w:lvl w:ilvl="0" w:tplc="6FE2C8EE">
      <w:start w:val="2024"/>
      <w:numFmt w:val="decimal"/>
      <w:lvlText w:val="%1"/>
      <w:lvlJc w:val="left"/>
      <w:pPr>
        <w:ind w:left="840" w:hanging="48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2158D"/>
    <w:multiLevelType w:val="multilevel"/>
    <w:tmpl w:val="01381640"/>
    <w:lvl w:ilvl="0">
      <w:start w:val="202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9337F0"/>
    <w:multiLevelType w:val="multilevel"/>
    <w:tmpl w:val="6C02EBFC"/>
    <w:lvl w:ilvl="0">
      <w:start w:val="202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BA4D08"/>
    <w:multiLevelType w:val="hybridMultilevel"/>
    <w:tmpl w:val="27A09DDE"/>
    <w:lvl w:ilvl="0" w:tplc="E04C8148">
      <w:start w:val="2027"/>
      <w:numFmt w:val="decimal"/>
      <w:lvlText w:val="%1"/>
      <w:lvlJc w:val="left"/>
      <w:pPr>
        <w:ind w:left="13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73A96FF4"/>
    <w:multiLevelType w:val="multilevel"/>
    <w:tmpl w:val="6546C9A6"/>
    <w:lvl w:ilvl="0">
      <w:start w:val="20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64061A"/>
    <w:multiLevelType w:val="multilevel"/>
    <w:tmpl w:val="9536B1C8"/>
    <w:lvl w:ilvl="0">
      <w:start w:val="202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EC430A"/>
    <w:multiLevelType w:val="hybridMultilevel"/>
    <w:tmpl w:val="38101F46"/>
    <w:lvl w:ilvl="0" w:tplc="7A0239A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0"/>
  </w:num>
  <w:num w:numId="6">
    <w:abstractNumId w:val="15"/>
  </w:num>
  <w:num w:numId="7">
    <w:abstractNumId w:val="19"/>
  </w:num>
  <w:num w:numId="8">
    <w:abstractNumId w:val="13"/>
  </w:num>
  <w:num w:numId="9">
    <w:abstractNumId w:val="6"/>
  </w:num>
  <w:num w:numId="10">
    <w:abstractNumId w:val="16"/>
  </w:num>
  <w:num w:numId="11">
    <w:abstractNumId w:val="18"/>
  </w:num>
  <w:num w:numId="12">
    <w:abstractNumId w:val="8"/>
  </w:num>
  <w:num w:numId="13">
    <w:abstractNumId w:val="1"/>
  </w:num>
  <w:num w:numId="14">
    <w:abstractNumId w:val="4"/>
  </w:num>
  <w:num w:numId="15">
    <w:abstractNumId w:val="7"/>
  </w:num>
  <w:num w:numId="16">
    <w:abstractNumId w:val="3"/>
  </w:num>
  <w:num w:numId="17">
    <w:abstractNumId w:val="11"/>
  </w:num>
  <w:num w:numId="18">
    <w:abstractNumId w:val="20"/>
  </w:num>
  <w:num w:numId="19">
    <w:abstractNumId w:val="0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17C7D"/>
    <w:rsid w:val="00020BC1"/>
    <w:rsid w:val="000249BF"/>
    <w:rsid w:val="0003110C"/>
    <w:rsid w:val="00051A68"/>
    <w:rsid w:val="00060D51"/>
    <w:rsid w:val="00065A41"/>
    <w:rsid w:val="000701BB"/>
    <w:rsid w:val="00090529"/>
    <w:rsid w:val="000C6C05"/>
    <w:rsid w:val="000D1888"/>
    <w:rsid w:val="000D3D69"/>
    <w:rsid w:val="000E03BD"/>
    <w:rsid w:val="00104CC7"/>
    <w:rsid w:val="001111B5"/>
    <w:rsid w:val="0012147B"/>
    <w:rsid w:val="00134904"/>
    <w:rsid w:val="00185502"/>
    <w:rsid w:val="001C78AF"/>
    <w:rsid w:val="001D435B"/>
    <w:rsid w:val="001D54F3"/>
    <w:rsid w:val="001E3EAC"/>
    <w:rsid w:val="0021277D"/>
    <w:rsid w:val="00227F63"/>
    <w:rsid w:val="00240E3A"/>
    <w:rsid w:val="00242E84"/>
    <w:rsid w:val="002641D2"/>
    <w:rsid w:val="0027187E"/>
    <w:rsid w:val="00276C50"/>
    <w:rsid w:val="002843D3"/>
    <w:rsid w:val="00292D2D"/>
    <w:rsid w:val="002D7770"/>
    <w:rsid w:val="002E66D8"/>
    <w:rsid w:val="002F36F0"/>
    <w:rsid w:val="00301A57"/>
    <w:rsid w:val="003048FE"/>
    <w:rsid w:val="003159B2"/>
    <w:rsid w:val="00390796"/>
    <w:rsid w:val="003A0C02"/>
    <w:rsid w:val="003A25D4"/>
    <w:rsid w:val="003B6511"/>
    <w:rsid w:val="003B685A"/>
    <w:rsid w:val="003D0901"/>
    <w:rsid w:val="003D4AC4"/>
    <w:rsid w:val="003F2DD6"/>
    <w:rsid w:val="00406BA5"/>
    <w:rsid w:val="0043362F"/>
    <w:rsid w:val="00441E9D"/>
    <w:rsid w:val="0048025D"/>
    <w:rsid w:val="004A0C64"/>
    <w:rsid w:val="004A3E90"/>
    <w:rsid w:val="004E1205"/>
    <w:rsid w:val="004E7584"/>
    <w:rsid w:val="005163DB"/>
    <w:rsid w:val="005225FC"/>
    <w:rsid w:val="005228F2"/>
    <w:rsid w:val="00532A16"/>
    <w:rsid w:val="00535576"/>
    <w:rsid w:val="005433F3"/>
    <w:rsid w:val="005757D5"/>
    <w:rsid w:val="00584AF2"/>
    <w:rsid w:val="005A16CA"/>
    <w:rsid w:val="005B4D08"/>
    <w:rsid w:val="005E59D7"/>
    <w:rsid w:val="005F2136"/>
    <w:rsid w:val="00660214"/>
    <w:rsid w:val="006667B9"/>
    <w:rsid w:val="006C4569"/>
    <w:rsid w:val="00715C06"/>
    <w:rsid w:val="00730E3D"/>
    <w:rsid w:val="0073189A"/>
    <w:rsid w:val="00760B82"/>
    <w:rsid w:val="0077053B"/>
    <w:rsid w:val="00783F04"/>
    <w:rsid w:val="0078708E"/>
    <w:rsid w:val="007C29B5"/>
    <w:rsid w:val="007E3D05"/>
    <w:rsid w:val="007E71D6"/>
    <w:rsid w:val="00806352"/>
    <w:rsid w:val="008106DA"/>
    <w:rsid w:val="00812348"/>
    <w:rsid w:val="008133B4"/>
    <w:rsid w:val="00815FA5"/>
    <w:rsid w:val="00830B1B"/>
    <w:rsid w:val="008555B5"/>
    <w:rsid w:val="00867C7A"/>
    <w:rsid w:val="008A2500"/>
    <w:rsid w:val="008A4D71"/>
    <w:rsid w:val="008B428D"/>
    <w:rsid w:val="008B6F34"/>
    <w:rsid w:val="008F0AB8"/>
    <w:rsid w:val="008F2D36"/>
    <w:rsid w:val="0091348D"/>
    <w:rsid w:val="0092397A"/>
    <w:rsid w:val="00926FD9"/>
    <w:rsid w:val="009271CF"/>
    <w:rsid w:val="00933F05"/>
    <w:rsid w:val="00956E36"/>
    <w:rsid w:val="00974A31"/>
    <w:rsid w:val="009907B3"/>
    <w:rsid w:val="00993A46"/>
    <w:rsid w:val="009C2CCF"/>
    <w:rsid w:val="009D660A"/>
    <w:rsid w:val="009E1807"/>
    <w:rsid w:val="00A00C73"/>
    <w:rsid w:val="00A0401B"/>
    <w:rsid w:val="00A3500F"/>
    <w:rsid w:val="00A51CF4"/>
    <w:rsid w:val="00A56906"/>
    <w:rsid w:val="00A6359B"/>
    <w:rsid w:val="00A76C29"/>
    <w:rsid w:val="00A900E2"/>
    <w:rsid w:val="00A91C26"/>
    <w:rsid w:val="00AA1D08"/>
    <w:rsid w:val="00AD0872"/>
    <w:rsid w:val="00AD1017"/>
    <w:rsid w:val="00B039C6"/>
    <w:rsid w:val="00B12630"/>
    <w:rsid w:val="00B754A1"/>
    <w:rsid w:val="00B95B9B"/>
    <w:rsid w:val="00BA7E0A"/>
    <w:rsid w:val="00C31938"/>
    <w:rsid w:val="00C31F72"/>
    <w:rsid w:val="00C620D1"/>
    <w:rsid w:val="00C723AC"/>
    <w:rsid w:val="00C955BC"/>
    <w:rsid w:val="00CA0D82"/>
    <w:rsid w:val="00CE1850"/>
    <w:rsid w:val="00D12D2C"/>
    <w:rsid w:val="00D205E4"/>
    <w:rsid w:val="00D23D0B"/>
    <w:rsid w:val="00D412DE"/>
    <w:rsid w:val="00D46275"/>
    <w:rsid w:val="00D47736"/>
    <w:rsid w:val="00D56765"/>
    <w:rsid w:val="00D73E0C"/>
    <w:rsid w:val="00D938CA"/>
    <w:rsid w:val="00DB6310"/>
    <w:rsid w:val="00DC26D2"/>
    <w:rsid w:val="00DD7719"/>
    <w:rsid w:val="00DE5FEE"/>
    <w:rsid w:val="00E061F4"/>
    <w:rsid w:val="00E14A27"/>
    <w:rsid w:val="00E23B32"/>
    <w:rsid w:val="00E23DA2"/>
    <w:rsid w:val="00E31F16"/>
    <w:rsid w:val="00E41B50"/>
    <w:rsid w:val="00E5635E"/>
    <w:rsid w:val="00E75076"/>
    <w:rsid w:val="00E80F67"/>
    <w:rsid w:val="00EA52FC"/>
    <w:rsid w:val="00EF692D"/>
    <w:rsid w:val="00F319B6"/>
    <w:rsid w:val="00F46491"/>
    <w:rsid w:val="00F9381D"/>
    <w:rsid w:val="00F967BE"/>
    <w:rsid w:val="00FB3F1B"/>
    <w:rsid w:val="00F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5676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Standard"/>
    <w:uiPriority w:val="34"/>
    <w:qFormat/>
    <w:rsid w:val="008133B4"/>
    <w:pPr>
      <w:ind w:left="720"/>
    </w:pPr>
  </w:style>
  <w:style w:type="paragraph" w:customStyle="1" w:styleId="western">
    <w:name w:val="western"/>
    <w:basedOn w:val="a"/>
    <w:rsid w:val="00E5635E"/>
    <w:pPr>
      <w:autoSpaceDN w:val="0"/>
      <w:spacing w:before="100"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AD08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b">
    <w:name w:val="Table Grid"/>
    <w:basedOn w:val="a1"/>
    <w:uiPriority w:val="59"/>
    <w:rsid w:val="00EA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EA52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A52FC"/>
    <w:rPr>
      <w:rFonts w:ascii="Arial" w:eastAsia="Arial" w:hAnsi="Arial" w:cs="Arial"/>
      <w:spacing w:val="-10"/>
      <w:shd w:val="clear" w:color="auto" w:fill="FFFFFF"/>
    </w:rPr>
  </w:style>
  <w:style w:type="character" w:customStyle="1" w:styleId="211pt0pt">
    <w:name w:val="Основной текст (2) + 11 pt;Интервал 0 pt"/>
    <w:basedOn w:val="2"/>
    <w:rsid w:val="00EA52FC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52FC"/>
    <w:pPr>
      <w:widowControl w:val="0"/>
      <w:shd w:val="clear" w:color="auto" w:fill="FFFFFF"/>
      <w:spacing w:after="480" w:line="298" w:lineRule="exact"/>
    </w:pPr>
    <w:rPr>
      <w:rFonts w:ascii="Arial" w:eastAsia="Arial" w:hAnsi="Arial" w:cs="Arial"/>
      <w:spacing w:val="-10"/>
    </w:rPr>
  </w:style>
  <w:style w:type="character" w:customStyle="1" w:styleId="ad">
    <w:name w:val="Подпись к таблице_"/>
    <w:basedOn w:val="a0"/>
    <w:rsid w:val="00051A6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e">
    <w:name w:val="Подпись к таблице"/>
    <w:basedOn w:val="ad"/>
    <w:rsid w:val="00051A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3490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34904"/>
    <w:pPr>
      <w:widowControl w:val="0"/>
      <w:shd w:val="clear" w:color="auto" w:fill="FFFFFF"/>
      <w:spacing w:after="0" w:line="298" w:lineRule="exact"/>
    </w:pPr>
    <w:rPr>
      <w:rFonts w:ascii="Arial" w:eastAsia="Arial" w:hAnsi="Arial" w:cs="Arial"/>
      <w:sz w:val="20"/>
      <w:szCs w:val="20"/>
    </w:rPr>
  </w:style>
  <w:style w:type="character" w:customStyle="1" w:styleId="210pt0pt">
    <w:name w:val="Основной текст (2) + 10 pt;Интервал 0 pt"/>
    <w:basedOn w:val="2"/>
    <w:rsid w:val="0013490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Полужирный;Курсив;Интервал 0 pt"/>
    <w:basedOn w:val="2"/>
    <w:rsid w:val="006C456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pt0">
    <w:name w:val="Основной текст (2) + 7 pt;Интервал 0 pt"/>
    <w:basedOn w:val="2"/>
    <w:rsid w:val="006C45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76C50"/>
    <w:rPr>
      <w:rFonts w:ascii="Arial" w:eastAsia="Arial" w:hAnsi="Arial" w:cs="Arial"/>
      <w:b/>
      <w:bCs/>
      <w:shd w:val="clear" w:color="auto" w:fill="FFFFFF"/>
    </w:rPr>
  </w:style>
  <w:style w:type="character" w:customStyle="1" w:styleId="af">
    <w:name w:val="Колонтитул_"/>
    <w:basedOn w:val="a0"/>
    <w:rsid w:val="00276C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f0">
    <w:name w:val="Колонтитул"/>
    <w:basedOn w:val="af"/>
    <w:rsid w:val="00276C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76C50"/>
    <w:pPr>
      <w:widowControl w:val="0"/>
      <w:shd w:val="clear" w:color="auto" w:fill="FFFFFF"/>
      <w:spacing w:before="240" w:after="0" w:line="274" w:lineRule="exact"/>
      <w:jc w:val="center"/>
    </w:pPr>
    <w:rPr>
      <w:rFonts w:ascii="Arial" w:eastAsia="Arial" w:hAnsi="Arial" w:cs="Arial"/>
      <w:b/>
      <w:bCs/>
    </w:rPr>
  </w:style>
  <w:style w:type="paragraph" w:styleId="af1">
    <w:name w:val="header"/>
    <w:basedOn w:val="a"/>
    <w:link w:val="af2"/>
    <w:uiPriority w:val="99"/>
    <w:unhideWhenUsed/>
    <w:rsid w:val="00DE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E5FEE"/>
  </w:style>
  <w:style w:type="paragraph" w:styleId="af3">
    <w:name w:val="footer"/>
    <w:basedOn w:val="a"/>
    <w:link w:val="af4"/>
    <w:uiPriority w:val="99"/>
    <w:unhideWhenUsed/>
    <w:rsid w:val="00DE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7E96-A538-400D-9DCE-8EBB8464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5257</Words>
  <Characters>29969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17</cp:revision>
  <cp:lastPrinted>2024-12-17T09:29:00Z</cp:lastPrinted>
  <dcterms:created xsi:type="dcterms:W3CDTF">2024-04-15T04:37:00Z</dcterms:created>
  <dcterms:modified xsi:type="dcterms:W3CDTF">2024-12-17T09:34:00Z</dcterms:modified>
</cp:coreProperties>
</file>