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5921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  <w:r w:rsidR="00CB4B3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года. № </w:t>
            </w:r>
            <w:r w:rsidR="00FF5921">
              <w:rPr>
                <w:rFonts w:ascii="Times New Roman" w:hAnsi="Times New Roman" w:cs="Times New Roman"/>
                <w:sz w:val="24"/>
                <w:szCs w:val="24"/>
              </w:rPr>
              <w:t>264-р</w:t>
            </w:r>
            <w:r w:rsidR="002C0DA3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F2B5A">
        <w:rPr>
          <w:rFonts w:ascii="Liberation Sans" w:hAnsi="Liberation Sans" w:cs="Liberation Sans"/>
          <w:b/>
          <w:bCs/>
          <w:kern w:val="1"/>
          <w:sz w:val="24"/>
          <w:szCs w:val="24"/>
        </w:rPr>
        <w:tab/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CB4B3B" w:rsidRDefault="00CB4B3B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I.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F2235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>
        <w:rPr>
          <w:rFonts w:ascii="Times New Roman" w:hAnsi="Times New Roman" w:cs="Times New Roman"/>
          <w:sz w:val="24"/>
          <w:szCs w:val="24"/>
        </w:rPr>
        <w:t>12 сентября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F5921">
        <w:rPr>
          <w:rFonts w:ascii="Times New Roman" w:hAnsi="Times New Roman" w:cs="Times New Roman"/>
          <w:sz w:val="24"/>
          <w:szCs w:val="24"/>
        </w:rPr>
        <w:t>264-р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8107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Курганская область, Звериноголовский район, с. Звериноголовское, ул. Чапаева,41.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B4B3B">
        <w:rPr>
          <w:rFonts w:ascii="Times New Roman" w:hAnsi="Times New Roman" w:cs="Times New Roman"/>
          <w:sz w:val="24"/>
          <w:szCs w:val="24"/>
        </w:rPr>
        <w:t>председатель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 – Лушина Екатерина Юрьевна.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>16 октября 2023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принято постановлением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>
        <w:rPr>
          <w:rFonts w:ascii="Times New Roman" w:hAnsi="Times New Roman" w:cs="Times New Roman"/>
          <w:sz w:val="24"/>
          <w:szCs w:val="24"/>
        </w:rPr>
        <w:t>12 сентября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F5921">
        <w:rPr>
          <w:rFonts w:ascii="Times New Roman" w:hAnsi="Times New Roman" w:cs="Times New Roman"/>
          <w:sz w:val="24"/>
          <w:szCs w:val="24"/>
        </w:rPr>
        <w:t>314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1A796E">
        <w:rPr>
          <w:rFonts w:ascii="Times New Roman" w:hAnsi="Times New Roman" w:cs="Times New Roman"/>
          <w:sz w:val="24"/>
          <w:szCs w:val="24"/>
        </w:rPr>
        <w:t xml:space="preserve"> З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дание, кадастровый номер 45:05:020108:322, назначение: нежилое, общей площадью 169 кв. м., количество этажей: 2, в том числе подземных 0 и земельный участок, кадастровый номер 45:05:020108:726, общей площадью 433 кв. м., категория земель: земли населенных пунктов, вид разрешенного использования: предпринимательство, адрес (местонахождение) объектов: Курганская область, р-н Звериноголовский, с. Звериноголовское, ул. </w:t>
      </w:r>
      <w:r w:rsidR="00F041B8">
        <w:rPr>
          <w:rFonts w:ascii="Times New Roman" w:hAnsi="Times New Roman" w:cs="Times New Roman"/>
          <w:sz w:val="24"/>
          <w:szCs w:val="24"/>
        </w:rPr>
        <w:t>Алексеева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F041B8">
        <w:rPr>
          <w:rFonts w:ascii="Times New Roman" w:hAnsi="Times New Roman" w:cs="Times New Roman"/>
          <w:sz w:val="24"/>
          <w:szCs w:val="24"/>
        </w:rPr>
        <w:t>11.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070F5E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70F5E">
        <w:rPr>
          <w:rFonts w:ascii="Times New Roman" w:hAnsi="Times New Roman" w:cs="Times New Roman"/>
          <w:b/>
          <w:bCs/>
          <w:sz w:val="24"/>
          <w:szCs w:val="24"/>
        </w:rPr>
        <w:t>то пятьдесят четыре тысячи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D7401" w:rsidRPr="00BD7401">
        <w:rPr>
          <w:rFonts w:ascii="Times New Roman" w:hAnsi="Times New Roman" w:cs="Times New Roman"/>
          <w:b/>
          <w:bCs/>
          <w:sz w:val="24"/>
          <w:szCs w:val="24"/>
        </w:rPr>
        <w:t>15400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>Пятнадцать тысяч</w:t>
      </w:r>
      <w:r w:rsidR="00070F5E"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>четыреста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70F5E">
        <w:rPr>
          <w:rFonts w:ascii="Times New Roman" w:hAnsi="Times New Roman" w:cs="Times New Roman"/>
          <w:b/>
          <w:bCs/>
          <w:sz w:val="24"/>
          <w:szCs w:val="24"/>
        </w:rPr>
        <w:t>7 7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00 (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70F5E">
        <w:rPr>
          <w:rFonts w:ascii="Times New Roman" w:hAnsi="Times New Roman" w:cs="Times New Roman"/>
          <w:b/>
          <w:bCs/>
          <w:sz w:val="24"/>
          <w:szCs w:val="24"/>
        </w:rPr>
        <w:t>емь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070F5E">
        <w:rPr>
          <w:rFonts w:ascii="Times New Roman" w:hAnsi="Times New Roman" w:cs="Times New Roman"/>
          <w:b/>
          <w:bCs/>
          <w:sz w:val="24"/>
          <w:szCs w:val="24"/>
        </w:rPr>
        <w:t xml:space="preserve"> семьсот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Данный лот выста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>влялся на торги впервые.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>15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– 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>10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proofErr w:type="gramEnd"/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16 октября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(www.roseltorg.ru).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6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7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7AA2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FF5921" w:rsidRDefault="00FF592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</w:t>
      </w:r>
      <w:proofErr w:type="gram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имущества,  его</w:t>
      </w:r>
      <w:proofErr w:type="gram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Продавец </w:t>
      </w:r>
      <w:r w:rsidR="00160FE5" w:rsidRPr="00CB4B3B">
        <w:rPr>
          <w:rFonts w:ascii="Times New Roman" w:hAnsi="Times New Roman" w:cs="Times New Roman"/>
          <w:sz w:val="24"/>
          <w:szCs w:val="24"/>
        </w:rPr>
        <w:t>обязуется передать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160FE5" w:rsidRPr="00CB4B3B">
        <w:rPr>
          <w:rFonts w:ascii="Times New Roman" w:hAnsi="Times New Roman" w:cs="Times New Roman"/>
          <w:sz w:val="24"/>
          <w:szCs w:val="24"/>
        </w:rPr>
        <w:t>принять в собственность и оплатить по цене и на условиях Договора имущество</w:t>
      </w:r>
      <w:r w:rsidRPr="00CB4B3B">
        <w:rPr>
          <w:rFonts w:ascii="Times New Roman" w:hAnsi="Times New Roman" w:cs="Times New Roman"/>
          <w:sz w:val="24"/>
          <w:szCs w:val="24"/>
        </w:rPr>
        <w:t>:</w:t>
      </w:r>
      <w:r w:rsidR="00070F5E" w:rsidRPr="00070F5E">
        <w:rPr>
          <w:rFonts w:ascii="Times New Roman" w:hAnsi="Times New Roman" w:cs="Times New Roman"/>
          <w:sz w:val="24"/>
          <w:szCs w:val="24"/>
        </w:rPr>
        <w:t xml:space="preserve"> здание, кадастровый номер 45:05:020108:322, назначение: нежилое, общей площадью 169 кв. м., количество этажей: 2, в том числе подземных 0 и земельный участок, кадастровый номер 45:05:020108:726, общей площадью 433 кв. м., категория земель: земли населенных пунктов, вид разрешенного использования: предпринимательство, адрес (местонахождение) объектов: Курганская область, р-н Звериноголовский, с. Звериноголовское, </w:t>
      </w:r>
      <w:r w:rsidR="00070F5E" w:rsidRPr="003D59EA">
        <w:rPr>
          <w:rFonts w:ascii="Times New Roman" w:hAnsi="Times New Roman" w:cs="Times New Roman"/>
          <w:sz w:val="24"/>
          <w:szCs w:val="24"/>
        </w:rPr>
        <w:t xml:space="preserve">ул. </w:t>
      </w:r>
      <w:r w:rsidR="008107E1" w:rsidRPr="003D59EA">
        <w:rPr>
          <w:rFonts w:ascii="Times New Roman" w:hAnsi="Times New Roman" w:cs="Times New Roman"/>
          <w:sz w:val="24"/>
          <w:szCs w:val="24"/>
        </w:rPr>
        <w:t>Алексеева,</w:t>
      </w:r>
      <w:r w:rsidR="003D59EA" w:rsidRPr="003D59EA">
        <w:rPr>
          <w:rFonts w:ascii="Times New Roman" w:hAnsi="Times New Roman" w:cs="Times New Roman"/>
          <w:sz w:val="24"/>
          <w:szCs w:val="24"/>
        </w:rPr>
        <w:t xml:space="preserve"> д.</w:t>
      </w:r>
      <w:r w:rsidR="008107E1" w:rsidRPr="003D59EA">
        <w:rPr>
          <w:rFonts w:ascii="Times New Roman" w:hAnsi="Times New Roman" w:cs="Times New Roman"/>
          <w:sz w:val="24"/>
          <w:szCs w:val="24"/>
        </w:rPr>
        <w:t>11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 w:rsidR="00070F5E" w:rsidRPr="0028322E">
        <w:rPr>
          <w:rFonts w:ascii="Times New Roman" w:hAnsi="Times New Roman" w:cs="Times New Roman"/>
          <w:sz w:val="24"/>
          <w:szCs w:val="24"/>
        </w:rPr>
        <w:t>14.04.2023</w:t>
      </w:r>
      <w:r w:rsidRPr="002832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B4B3B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AE6CC0">
        <w:rPr>
          <w:rFonts w:ascii="Times New Roman" w:hAnsi="Times New Roman" w:cs="Times New Roman"/>
          <w:sz w:val="24"/>
          <w:szCs w:val="24"/>
        </w:rPr>
        <w:t xml:space="preserve"> 45</w:t>
      </w:r>
      <w:r w:rsidR="00070F5E">
        <w:rPr>
          <w:rFonts w:ascii="Times New Roman" w:hAnsi="Times New Roman" w:cs="Times New Roman"/>
          <w:sz w:val="24"/>
          <w:szCs w:val="24"/>
        </w:rPr>
        <w:t>:05:020108:322-45/051/2023-1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</w:t>
      </w:r>
      <w:r w:rsidR="00582EA4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582EA4" w:rsidRPr="0028322E">
        <w:rPr>
          <w:rFonts w:ascii="Times New Roman" w:hAnsi="Times New Roman" w:cs="Times New Roman"/>
          <w:sz w:val="24"/>
          <w:szCs w:val="24"/>
        </w:rPr>
        <w:t xml:space="preserve">12.07.2023 </w:t>
      </w:r>
      <w:r w:rsidR="00582EA4">
        <w:rPr>
          <w:rFonts w:ascii="Times New Roman" w:hAnsi="Times New Roman" w:cs="Times New Roman"/>
          <w:sz w:val="24"/>
          <w:szCs w:val="24"/>
        </w:rPr>
        <w:t>года сделана запись регистрации № 45:05:020108:726-45/051/2023-1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lastRenderedPageBreak/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480577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D36116" w:rsidRPr="00480577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 w:rsidR="00480577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 район,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 Звериноголовское, 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2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 w:rsidR="00582EA4">
        <w:rPr>
          <w:rFonts w:ascii="Times New Roman" w:hAnsi="Times New Roman" w:cs="Times New Roman"/>
          <w:sz w:val="24"/>
          <w:szCs w:val="24"/>
        </w:rPr>
        <w:t xml:space="preserve"> </w:t>
      </w:r>
      <w:r w:rsidR="00582EA4" w:rsidRPr="00582EA4">
        <w:rPr>
          <w:rFonts w:ascii="Times New Roman" w:hAnsi="Times New Roman" w:cs="Times New Roman"/>
          <w:sz w:val="24"/>
          <w:szCs w:val="24"/>
        </w:rPr>
        <w:t xml:space="preserve">здание, кадастровый номер 45:05:020108:322, назначение: нежилое, общей площадью 169 кв. м., количество этажей: 2, в том числе подземных 0 и земельный участок, кадастровый номер 45:05:020108:726, общей площадью 433 кв. м., категория земель: земли населенных пунктов, вид разрешенного использования: предпринимательство, адрес (местонахождение) объектов: Курганская область, р-н Звериноголовский, с. Звериноголовское, ул. </w:t>
      </w:r>
      <w:r w:rsidR="008107E1">
        <w:rPr>
          <w:rFonts w:ascii="Times New Roman" w:hAnsi="Times New Roman" w:cs="Times New Roman"/>
          <w:sz w:val="24"/>
          <w:szCs w:val="24"/>
        </w:rPr>
        <w:t>Алексеева,</w:t>
      </w:r>
      <w:r w:rsidR="003D59EA">
        <w:rPr>
          <w:rFonts w:ascii="Times New Roman" w:hAnsi="Times New Roman" w:cs="Times New Roman"/>
          <w:sz w:val="24"/>
          <w:szCs w:val="24"/>
        </w:rPr>
        <w:t xml:space="preserve"> д.</w:t>
      </w:r>
      <w:r w:rsidR="008107E1">
        <w:rPr>
          <w:rFonts w:ascii="Times New Roman" w:hAnsi="Times New Roman" w:cs="Times New Roman"/>
          <w:sz w:val="24"/>
          <w:szCs w:val="24"/>
        </w:rPr>
        <w:t>11</w:t>
      </w:r>
      <w:r w:rsidR="00582EA4">
        <w:rPr>
          <w:rFonts w:ascii="Times New Roman" w:hAnsi="Times New Roman" w:cs="Times New Roman"/>
          <w:sz w:val="24"/>
          <w:szCs w:val="24"/>
        </w:rPr>
        <w:t xml:space="preserve"> </w:t>
      </w:r>
      <w:r w:rsidR="0058374C" w:rsidRPr="00CB4B3B">
        <w:rPr>
          <w:rFonts w:ascii="Times New Roman" w:hAnsi="Times New Roman" w:cs="Times New Roman"/>
          <w:sz w:val="24"/>
          <w:szCs w:val="24"/>
        </w:rPr>
        <w:t>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58374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распоряжению Администрации Звериноголовского </w:t>
      </w:r>
      <w:r w:rsidR="003A3D44" w:rsidRPr="003A3D4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F5921">
        <w:rPr>
          <w:rFonts w:ascii="Times New Roman" w:hAnsi="Times New Roman" w:cs="Times New Roman"/>
          <w:color w:val="000000"/>
          <w:sz w:val="24"/>
          <w:szCs w:val="24"/>
        </w:rPr>
        <w:t>12 сентября</w:t>
      </w:r>
      <w:r w:rsidRPr="00CB4B3B">
        <w:rPr>
          <w:rFonts w:ascii="Times New Roman" w:hAnsi="Times New Roman" w:cs="Times New Roman"/>
          <w:sz w:val="24"/>
          <w:szCs w:val="24"/>
        </w:rPr>
        <w:t xml:space="preserve">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F5921">
        <w:rPr>
          <w:rFonts w:ascii="Times New Roman" w:hAnsi="Times New Roman" w:cs="Times New Roman"/>
          <w:sz w:val="24"/>
          <w:szCs w:val="24"/>
        </w:rPr>
        <w:t>264-р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4B3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B59DF" w:rsidRPr="00CB4B3B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 находящегося в собственности муниципального образования Звериноголовский </w:t>
      </w:r>
      <w:r w:rsidR="003A3D44" w:rsidRPr="003A3D44">
        <w:rPr>
          <w:rFonts w:ascii="Times New Roman" w:hAnsi="Times New Roman" w:cs="Times New Roman"/>
          <w:sz w:val="24"/>
          <w:szCs w:val="24"/>
        </w:rPr>
        <w:t>муниципальн</w:t>
      </w:r>
      <w:r w:rsidR="003A3D44">
        <w:rPr>
          <w:rFonts w:ascii="Times New Roman" w:hAnsi="Times New Roman" w:cs="Times New Roman"/>
          <w:sz w:val="24"/>
          <w:szCs w:val="24"/>
        </w:rPr>
        <w:t>ый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округ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F77D8" w:rsidRPr="00AE6CC0"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AE6CC0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955FAC" w:rsidRPr="00CB4B3B" w:rsidRDefault="00204096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>п</w:t>
      </w:r>
      <w:r w:rsidR="00955FAC" w:rsidRPr="00AE6CC0">
        <w:rPr>
          <w:rFonts w:ascii="Times New Roman" w:hAnsi="Times New Roman" w:cs="Times New Roman"/>
          <w:sz w:val="24"/>
          <w:szCs w:val="24"/>
        </w:rPr>
        <w:t xml:space="preserve">о продаже муниципального имущества, находящегося в </w:t>
      </w:r>
      <w:bookmarkStart w:id="0" w:name="_GoBack"/>
      <w:bookmarkEnd w:id="0"/>
      <w:r w:rsidR="00920E98" w:rsidRPr="00AE6CC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920E98" w:rsidRPr="00AE6CC0">
        <w:rPr>
          <w:rFonts w:ascii="Times New Roman" w:hAnsi="Times New Roman" w:cs="Times New Roman"/>
        </w:rPr>
        <w:t>муниципального</w:t>
      </w:r>
      <w:r w:rsidR="003A3D44" w:rsidRPr="00CB4B3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Звериноголовский </w:t>
      </w:r>
      <w:r w:rsidR="003A3D4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955FAC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по продаже муниципального имущества, находящегося в собственности муниципального образования </w:t>
      </w:r>
      <w:r w:rsidR="003A3D44"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муниципальный округ Курганской области </w:t>
      </w:r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(далее комиссия):</w:t>
      </w:r>
    </w:p>
    <w:p w:rsidR="00955FAC" w:rsidRPr="00CB4B3B" w:rsidRDefault="00955FAC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Исполняющий обязанности заместителя Главы - начальника Управления развития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сельских территорий Администрации Звериноголовского муниципального округа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Курганской области;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308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Исполняющий обязанности управляющего делами – руководителя аппарата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Главный специалист отдела контрольно –организационной, правовой и кадровой работы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области.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EE4308">
        <w:rPr>
          <w:rFonts w:ascii="Times New Roman" w:hAnsi="Times New Roman" w:cs="Times New Roman"/>
          <w:bCs/>
          <w:sz w:val="24"/>
          <w:szCs w:val="24"/>
        </w:rPr>
        <w:t>: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</w:p>
    <w:p w:rsidR="00955FAC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55FAC" w:rsidRPr="00CB4B3B" w:rsidRDefault="00955FAC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Исполняющий обязанности управляющего делами-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70F5E"/>
    <w:rsid w:val="00084B8F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8322E"/>
    <w:rsid w:val="002A0214"/>
    <w:rsid w:val="002B144A"/>
    <w:rsid w:val="002B3263"/>
    <w:rsid w:val="002C0DA3"/>
    <w:rsid w:val="00393C99"/>
    <w:rsid w:val="003A3D44"/>
    <w:rsid w:val="003D59EA"/>
    <w:rsid w:val="003E3FD5"/>
    <w:rsid w:val="003E696B"/>
    <w:rsid w:val="00424191"/>
    <w:rsid w:val="00480577"/>
    <w:rsid w:val="004B704B"/>
    <w:rsid w:val="004C2DD2"/>
    <w:rsid w:val="004E7324"/>
    <w:rsid w:val="00580FE7"/>
    <w:rsid w:val="00582EA4"/>
    <w:rsid w:val="0058374C"/>
    <w:rsid w:val="005B279B"/>
    <w:rsid w:val="005D2F18"/>
    <w:rsid w:val="00620B05"/>
    <w:rsid w:val="00624EC4"/>
    <w:rsid w:val="00661610"/>
    <w:rsid w:val="006669F3"/>
    <w:rsid w:val="006B604A"/>
    <w:rsid w:val="00717AA2"/>
    <w:rsid w:val="007406D8"/>
    <w:rsid w:val="00742C75"/>
    <w:rsid w:val="0078678B"/>
    <w:rsid w:val="007A35BB"/>
    <w:rsid w:val="007A4DD6"/>
    <w:rsid w:val="00806153"/>
    <w:rsid w:val="008107E1"/>
    <w:rsid w:val="008C0DF3"/>
    <w:rsid w:val="008D3DE1"/>
    <w:rsid w:val="008E0659"/>
    <w:rsid w:val="00903861"/>
    <w:rsid w:val="00920E98"/>
    <w:rsid w:val="0093386C"/>
    <w:rsid w:val="00940E12"/>
    <w:rsid w:val="00955FAC"/>
    <w:rsid w:val="009635E2"/>
    <w:rsid w:val="009F77D8"/>
    <w:rsid w:val="00A17F71"/>
    <w:rsid w:val="00A32B8A"/>
    <w:rsid w:val="00AB59DF"/>
    <w:rsid w:val="00AE085C"/>
    <w:rsid w:val="00AE6CC0"/>
    <w:rsid w:val="00B005A5"/>
    <w:rsid w:val="00B07E62"/>
    <w:rsid w:val="00B1081B"/>
    <w:rsid w:val="00B7196C"/>
    <w:rsid w:val="00BA26D8"/>
    <w:rsid w:val="00BD0D9A"/>
    <w:rsid w:val="00BD7401"/>
    <w:rsid w:val="00BF2235"/>
    <w:rsid w:val="00C02E7D"/>
    <w:rsid w:val="00C22EDC"/>
    <w:rsid w:val="00C24BD3"/>
    <w:rsid w:val="00C35DE2"/>
    <w:rsid w:val="00CB4B3B"/>
    <w:rsid w:val="00CF6F39"/>
    <w:rsid w:val="00D36116"/>
    <w:rsid w:val="00D42A3A"/>
    <w:rsid w:val="00D55140"/>
    <w:rsid w:val="00DA3864"/>
    <w:rsid w:val="00DB75B7"/>
    <w:rsid w:val="00EC68B9"/>
    <w:rsid w:val="00EC761A"/>
    <w:rsid w:val="00EE4308"/>
    <w:rsid w:val="00EF0241"/>
    <w:rsid w:val="00EF2B5A"/>
    <w:rsid w:val="00EF7DAE"/>
    <w:rsid w:val="00F041B8"/>
    <w:rsid w:val="00F20D0C"/>
    <w:rsid w:val="00F668EA"/>
    <w:rsid w:val="00F72C7B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roseltorg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zverinogolovskoe-r45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verinogolovskoe-r45.gosweb.gosuslugi.ru/" TargetMode="External"/><Relationship Id="rId11" Type="http://schemas.openxmlformats.org/officeDocument/2006/relationships/hyperlink" Target="mailto:kumi-zverink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s://zverinogolovskoe-r45.gosweb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s://zverinogolovskoe-r45.gosweb.gosuslugi.ru/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s://zverinogolovskoe-r45.gosweb.gosuslugi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61</cp:revision>
  <cp:lastPrinted>2023-09-13T09:12:00Z</cp:lastPrinted>
  <dcterms:created xsi:type="dcterms:W3CDTF">2022-03-29T05:08:00Z</dcterms:created>
  <dcterms:modified xsi:type="dcterms:W3CDTF">2023-09-14T08:54:00Z</dcterms:modified>
</cp:coreProperties>
</file>