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ПРОЕКТ</w:t>
      </w: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EA3E9F" w:rsidRPr="00715478" w:rsidRDefault="00EA3E9F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Договор № _______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на размещение нестационарного торгового объекта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EE7" w:rsidRDefault="0020375A" w:rsidP="00D55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с. Звериноголовское                                           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«__» __________20__ г.</w:t>
      </w:r>
    </w:p>
    <w:p w:rsidR="00D55EE7" w:rsidRDefault="00D55EE7" w:rsidP="00D55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0375A" w:rsidRPr="00715478" w:rsidRDefault="0020375A" w:rsidP="00D55E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EE7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Звериноголовского муниципаль</w:t>
      </w:r>
      <w:r w:rsidR="00BC430B" w:rsidRPr="00D55EE7">
        <w:rPr>
          <w:rFonts w:ascii="Arial" w:eastAsia="Times New Roman" w:hAnsi="Arial" w:cs="Arial"/>
          <w:b/>
          <w:sz w:val="24"/>
          <w:szCs w:val="24"/>
          <w:lang w:eastAsia="ru-RU"/>
        </w:rPr>
        <w:t>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в дальнейшем Уполномоченный орган, с одной стороны и _________________________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C8298A">
        <w:rPr>
          <w:rFonts w:ascii="Arial" w:eastAsia="Times New Roman" w:hAnsi="Arial" w:cs="Arial"/>
          <w:sz w:val="24"/>
          <w:szCs w:val="24"/>
          <w:lang w:eastAsia="ru-RU"/>
        </w:rPr>
        <w:t>_____________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</w:p>
    <w:p w:rsidR="0020375A" w:rsidRPr="00715478" w:rsidRDefault="00C8298A" w:rsidP="00C8298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(наименование организации, Ф.И.О. индивидуального предпринимателя)</w:t>
      </w:r>
    </w:p>
    <w:p w:rsidR="00BC430B" w:rsidRPr="00715478" w:rsidRDefault="0020375A" w:rsidP="00C829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в лице ____________________</w:t>
      </w:r>
      <w:r w:rsidR="00C8298A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</w:t>
      </w:r>
      <w:r w:rsidR="006501B0" w:rsidRPr="00715478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____, действующий на </w:t>
      </w:r>
      <w:r w:rsidR="00BC430B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430B" w:rsidRPr="00715478" w:rsidRDefault="00BC430B" w:rsidP="007154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(должность, Ф.И.О.)</w:t>
      </w:r>
    </w:p>
    <w:p w:rsidR="0079429D" w:rsidRPr="00715478" w:rsidRDefault="0020375A" w:rsidP="005C54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основании</w:t>
      </w:r>
      <w:r w:rsidR="00BC430B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___________________________, (устава, паспорта), именуемое (</w:t>
      </w:r>
      <w:proofErr w:type="spell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ый</w:t>
      </w:r>
      <w:proofErr w:type="spell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>) в дальнейшем Субъект торговли, с другой стороны, далее</w:t>
      </w:r>
      <w:r w:rsidR="007E63BC">
        <w:rPr>
          <w:rFonts w:ascii="Arial" w:eastAsia="Times New Roman" w:hAnsi="Arial" w:cs="Arial"/>
          <w:sz w:val="24"/>
          <w:szCs w:val="24"/>
          <w:lang w:eastAsia="ru-RU"/>
        </w:rPr>
        <w:t xml:space="preserve"> совместно именуемые «Стороны»</w:t>
      </w:r>
      <w:r w:rsidR="005C54BE" w:rsidRPr="005C54BE">
        <w:rPr>
          <w:rFonts w:ascii="Arial" w:eastAsia="Times New Roman" w:hAnsi="Arial" w:cs="Arial"/>
          <w:sz w:val="24"/>
          <w:szCs w:val="24"/>
          <w:lang w:eastAsia="ru-RU"/>
        </w:rPr>
        <w:t>, заключили настоящий договор о нижеследующем: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1. Предмет Договора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1. Уполномоченный орган  предоставляет  Субъекту торговли  право на размещение нестационарного</w:t>
      </w:r>
      <w:r w:rsidR="00BA00C3">
        <w:rPr>
          <w:rFonts w:ascii="Arial" w:eastAsia="Times New Roman" w:hAnsi="Arial" w:cs="Arial"/>
          <w:sz w:val="24"/>
          <w:szCs w:val="24"/>
          <w:lang w:eastAsia="ru-RU"/>
        </w:rPr>
        <w:t xml:space="preserve"> торгового объекта - павильона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общей площадью </w:t>
      </w:r>
      <w:r w:rsidR="00BA00C3">
        <w:rPr>
          <w:rFonts w:ascii="Arial" w:eastAsia="Times New Roman" w:hAnsi="Arial" w:cs="Arial"/>
          <w:sz w:val="24"/>
          <w:szCs w:val="24"/>
          <w:lang w:eastAsia="ru-RU"/>
        </w:rPr>
        <w:t xml:space="preserve">27 </w:t>
      </w:r>
      <w:proofErr w:type="spell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>., далее – Объект, для осуществления дея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тельности по розничной продаже продовольственных товаров,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по адресному ориентиру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схемой размещения нестационарных торговых объектов на территории </w:t>
      </w:r>
      <w:r w:rsidR="00EB2736" w:rsidRPr="00715478">
        <w:rPr>
          <w:rFonts w:ascii="Arial" w:eastAsia="Times New Roman" w:hAnsi="Arial" w:cs="Arial"/>
          <w:sz w:val="24"/>
          <w:szCs w:val="24"/>
          <w:lang w:eastAsia="ru-RU"/>
        </w:rPr>
        <w:t>Звериноголовского района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="00E726D3" w:rsidRPr="00E726D3">
        <w:rPr>
          <w:rFonts w:ascii="Arial" w:eastAsia="Times New Roman" w:hAnsi="Arial" w:cs="Arial"/>
          <w:sz w:val="24"/>
          <w:szCs w:val="24"/>
          <w:lang w:eastAsia="ru-RU"/>
        </w:rPr>
        <w:t>Курганская обл., Звериноголовский р-н, п. Искра, вблизи кафе «Огонёк»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номер в схеме размещения нестационарных торговых объектов на территории Звериноголовского района – 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>5,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ситуационному плану размещения Объекта (Приложение 1 к Договору),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предусмотренных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2. Настоящий Договор заключен в соответствии со схемой размещения нестационарных торговых объектов на территории Звериноголовского района, утвержденной </w:t>
      </w:r>
      <w:r w:rsidR="00FE69BE" w:rsidRPr="00FE69BE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Звериноголовского района Курганской области  от 28 апреля 2021 г. № 102 «Об утверждении схемы размещения нестационарных торговых объектов на территории Звериноголовского района на 2021 - 2026 годы», постановлением Администрации Звериноголовского муниципального округа Курганской области от 21 марта 2025 г. № 342 «О внесении изменений в постановление Администрации Звериноголовского района от 28 апреля 2021 г. № 102 «Об утверждении схемы размещения нестационарных торговых объектов на территории Звериноголовского района на 2021 - 2026 годы»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по результатам торгов на право заключения договора на размещение нестационарного торгового объекта (протокол аукциона от ______________№ ____).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3. Настоящий Договор действует с _____________ 20___ года по ____________20___ года.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4. Фактическое размещение (установка) нестационарного торгового объекта осуществляется Субъектом торговли в срок до _______________20 __ года.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2. Права и обязанности Сторон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5. Уполномоченный орган вправе: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Осуществлять контроль за выполнением Субъектом торговли условий настоящего Договора и соблюдением требований нормативно-правовых актов, регулирующих размещение нестационарных торговых объектов на территории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Звериноголовского </w:t>
      </w:r>
      <w:r w:rsidR="00C51CC5" w:rsidRPr="00715478">
        <w:rPr>
          <w:rFonts w:ascii="Arial" w:eastAsia="Times New Roman" w:hAnsi="Arial" w:cs="Arial"/>
          <w:sz w:val="24"/>
          <w:szCs w:val="24"/>
          <w:lang w:eastAsia="ru-RU"/>
        </w:rPr>
        <w:t>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proofErr w:type="gram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одностороннем порядке отказаться от исполнения настоящего Договора в случаях, установленных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6.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7. Субъект торговли вправе в одностороннем порядке отказаться от исполнения настоящего Договора в случаях, установленных настоящим Договором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8. Субъект торговли обязан: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Разместить нестационарный торговый объект в соответствии с условиями настоящего Договора.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2) Обеспечить функционирование нестационарного торгового объекта на условиях и в порядке, предусмотренных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3) Использовать нестационарный торговый объект по назначению, указанному в </w:t>
      </w:r>
      <w:hyperlink w:anchor="Par453" w:history="1">
        <w:r w:rsidRPr="00715478">
          <w:rPr>
            <w:rFonts w:ascii="Arial" w:eastAsia="Times New Roman" w:hAnsi="Arial" w:cs="Arial"/>
            <w:sz w:val="24"/>
            <w:szCs w:val="24"/>
            <w:lang w:eastAsia="ru-RU"/>
          </w:rPr>
          <w:t>пункте</w:t>
        </w:r>
      </w:hyperlink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1 раздела 1 настоящего Договора.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4) Своевременно и в полном объеме вносить плату по настоящему Договору.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5) Обеспечить сохранение внешнего вида, местоположение и размеры Объекта в течение срока, установленного в пункте 3 раздела 1 настоящего Договора.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6) Обеспечить благоустройство прилегающей к нестационарному торговому объекту территории в соответствии с требованиями, установленными Правилами благоустройства территории </w:t>
      </w:r>
      <w:r w:rsidR="00D55F41">
        <w:rPr>
          <w:rFonts w:ascii="Arial" w:eastAsia="Times New Roman" w:hAnsi="Arial" w:cs="Arial"/>
          <w:sz w:val="24"/>
          <w:szCs w:val="24"/>
          <w:lang w:eastAsia="ru-RU"/>
        </w:rPr>
        <w:t>Звериноголовского 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утвержденными решением Думы</w:t>
      </w:r>
      <w:r w:rsidR="00D55F41">
        <w:rPr>
          <w:rFonts w:ascii="Arial" w:eastAsia="Times New Roman" w:hAnsi="Arial" w:cs="Arial"/>
          <w:sz w:val="24"/>
          <w:szCs w:val="24"/>
          <w:lang w:eastAsia="ru-RU"/>
        </w:rPr>
        <w:t xml:space="preserve"> Звериноголовского 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7) Производить ремонт и замену пришедших в негодность частей, конструкций, покраску, регулярную помывку, очистку от грязи и надписей, а также осуществлять содержание нестационарного торгового объекта в соответствии с Правилами благоустройства территории сельсовета, утвержденными решением сельской Думы.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8) Обеспечить при размещении и использовании нестационарного торгового объекта строгое соблюдение требований градостроительных регламентов, экологических, санитарно-гигиенических, противопожарных норм и правил, в том числе вывоз мусора и иных отходов от использования нестационарного торгового объекта.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9) Не допускать: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а) передачу или уступку прав по настоящему Договору третьим лицам, а также осуществление третьим лицом торговой деятельности с использованием нестационарного торгового объекта;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б) размещение вне нестационарного торгового объекта дополнительного торгового оборудования, а также обустройство мест для отдыха граждан, за исключением, когда их размещение предусмотрено проектом нестационарного торгового объекта;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в) раскладки товаров, а также складирование тары и запаса товаров на территории, прилегающей к нестационарному торговому объекту, установленной в соответствии с Правилами благоустройства территории сельсовета.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10) При расторжении, прекращении настоящего Договора не позднее 30 дней, с момента получения уведомления о демонтаже нестационарного торгового объекта от Уполномоченного органа, своими силами и за свой счет обеспечить демонтаж и вывоз нестационарного торгового объекта с места его размещения, а также вывоз продукции и иного имущества.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При этом не допускается оставление на месте прежнего размещения нестационарного торгового объекта мусора, остатков продукции и т.п.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3. Плата и расчеты по Договору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9. Субъект торговли в течение всего срока действия Договора вносит плату за размещение нестационарного торгового объекта (далее – Плата):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Размер Платы по Договору составляет </w:t>
      </w:r>
      <w:r w:rsidRPr="007154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 рублей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в год за размещение нестационарного торгового объекта. </w:t>
      </w:r>
    </w:p>
    <w:p w:rsidR="0020375A" w:rsidRPr="00715478" w:rsidRDefault="00474A5F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>лат</w:t>
      </w:r>
      <w:r w:rsidR="00FC401C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 xml:space="preserve"> за размещение нестационарного торгового объекта 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в размере _________ (___) руб., установлена по результатам аукциона (протокола о результатах аукциона на право заключения договора 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от _____________ 202__ года № ______ (либо протокола рассмотрения заявок на участие в аукционе на право 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>заключения договора на размещение нестационарного торгового объекта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 от _________ 202__ года № ______).</w:t>
      </w:r>
    </w:p>
    <w:p w:rsidR="0020375A" w:rsidRPr="00715478" w:rsidRDefault="00E34F4D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Задаток в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</w:t>
      </w:r>
      <w:r w:rsidR="007F0551" w:rsidRPr="007F0551">
        <w:rPr>
          <w:rFonts w:ascii="Arial" w:eastAsia="Times New Roman" w:hAnsi="Arial" w:cs="Arial"/>
          <w:sz w:val="24"/>
          <w:szCs w:val="24"/>
          <w:lang w:eastAsia="ru-RU"/>
        </w:rPr>
        <w:t xml:space="preserve">162,08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79429D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Сто </w:t>
      </w:r>
      <w:r w:rsidR="007F0551">
        <w:rPr>
          <w:rFonts w:ascii="Arial" w:eastAsia="Times New Roman" w:hAnsi="Arial" w:cs="Arial"/>
          <w:sz w:val="24"/>
          <w:szCs w:val="24"/>
          <w:lang w:eastAsia="ru-RU"/>
        </w:rPr>
        <w:t>шестьдесят два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) рублей</w:t>
      </w:r>
      <w:r w:rsidR="000A11AE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F0551">
        <w:rPr>
          <w:rFonts w:ascii="Arial" w:eastAsia="Times New Roman" w:hAnsi="Arial" w:cs="Arial"/>
          <w:sz w:val="24"/>
          <w:szCs w:val="24"/>
          <w:lang w:eastAsia="ru-RU"/>
        </w:rPr>
        <w:t>08</w:t>
      </w:r>
      <w:r w:rsidR="000A11AE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FE5878" w:rsidRPr="00715478">
        <w:rPr>
          <w:rFonts w:ascii="Arial" w:eastAsia="Times New Roman" w:hAnsi="Arial" w:cs="Arial"/>
          <w:sz w:val="24"/>
          <w:szCs w:val="24"/>
          <w:lang w:eastAsia="ru-RU"/>
        </w:rPr>
        <w:t>коп.</w:t>
      </w:r>
      <w:r w:rsidR="00FE587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перечисленный Субъектом торговли для участия в аукционе, засчитывается в счет оплаты цены права заключения Договора.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2) Плата по Договору исчисляется с ____________________________.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3) Субъект торговли обязан ежеквартально, не позднее 5 числа месяца, следующего за отчетным кварталом, вносить Плату на расчетный счет Уполномоченного органа: Получатель: УФК по Курганской области (Администрация Звериноголовского муниципального округа Курганской области);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ИНН 4500003350;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КПП 450001001;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р/с 03100643000000014300;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к/с 40102810345370000037 в ОТДЕЛЕНИЕ КУРГАН БАНКА РОССИИ//УФК по Курганской области г. Курган;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БИК 013735150;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ОКТМО 37509000;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КБК 700 111 09080 14 0000 120. 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В платежном поручении обязательно должны быть указаны: ИНН, КПП (для юридического лица), номер договора, сумма оплаты и период, за который производится оплата за размещение нестационарного торгового объекта.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По согласованию с Уполномоченным органом допускается оплата в размере, превышающем ежеквартальный платеж.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10. Размер Платы по Договору пересматривается не чаще одного раза в год с учетом изменения индекса потребительских цен (коэффициента инфляции) Курганской области. Основанием для изменения размера платы является письменное уведомление, направленное Уполномоченным органом в адрес Субъекта торговли.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11. В случае изменения среднего уровня кадастровой стоимости земель населенных пунктов по Звериноголовск</w:t>
      </w:r>
      <w:r w:rsidR="003C6FAF" w:rsidRPr="00715478">
        <w:rPr>
          <w:rFonts w:ascii="Arial" w:eastAsia="Times New Roman" w:hAnsi="Arial" w:cs="Arial"/>
          <w:sz w:val="24"/>
          <w:szCs w:val="24"/>
          <w:lang w:eastAsia="ru-RU"/>
        </w:rPr>
        <w:t>ому  муниципальному округу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соответствующего виду разрешенного использования для размещения объектов торговли, установленного в соответствии с постановлением Правительства Курганской области, определенный согласно Методике размер Платы за размещение нестационарного торгового объекта пересчитывается Уполномоченным органом в одностороннем порядке и действует с момента его изменения без подписания дополнительных соглашений к договору.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4. Ответственность Сторон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12.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13. За нарушение сроков внесения платы по договору заключения Договора, Субъект торговли выплачивает Уполномоченному органу пени из расчета 0,1% от размера невнесенной платы по договору заключения Договора за каждый календарный день просрочки.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14. Стороны освобождаются от обязательств по Договору в случае наступления форс-мажорных обстоятельств в соответствии с действующим законодательством Российской Федерации.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5. Расторжение и прекращение Договора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15. Настоящий Договор может быть расторгнут по соглашению Сторон или по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lastRenderedPageBreak/>
        <w:t>решению суда.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16. Окончание срока действия Договора влечет прекращение обязательств сторон по Договору, за исключением исполнения обязательств, предусмотренных подпунктом 10 пункта 8 раздела 2 и пунктом 13 раздела 4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17. Договор считается </w:t>
      </w: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расторгнутым в случае одностороннего отказа одной из Сторон от исполнения договора. 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>18. Односторонний отказ Уполномоченного органа от исполнения договора допускается в случаях: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1) принятия Администрацией Звериноголовского </w:t>
      </w:r>
      <w:r w:rsidR="003C6FAF" w:rsidRPr="00715478">
        <w:rPr>
          <w:rFonts w:ascii="Arial" w:eastAsia="Arial" w:hAnsi="Arial" w:cs="Arial"/>
          <w:sz w:val="24"/>
          <w:szCs w:val="24"/>
          <w:lang w:eastAsia="ar-SA"/>
        </w:rPr>
        <w:t>муниципального округа Курганской области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 следующих решений: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необходимости ремонта и (или) реконструкции автомобильных дорог в случае, если нахождение нестационарного торгового объекта препятствует осуществлению указанных работ;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об использовании территории, занимаемой нестационарным торговым объектом, для целей, связанных с благоустройством территорий общего пользования, с развитием улично-дорожной сети (организация парковочных карманов, оборудование бордюров, размещение остановок общественного транспорта) размещением объектов природного происхождения, малых архитектурных форм, опор городского уличного освещения, которые подлежат содержанию, текущему ремонту и (или) в отношении которых должны осуществляться работы по благоустройству;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размещении объектов капитального строительства регионального или муниципального значения, в случае если нахождение нестационарного торгового объекта препятствует их размещению;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заключении договора о развитии застроенных территорий в случае, если нахождение нестационарного торгового объекта препятствует реализации указанного договора;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несоответствии размещения нестационарного торгового объекта требованиям безопасности дорожного движения, (безопасного движения пешеходов);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2) проведения строительства, реконструкции или ремонта на инженерных сетях, коммуникациях (газопровод, водопровод, канализация, теплотрасса, кабельные сети и другие), проложенных подземным и наземным способом и в их охранных зонах, в случае, если нахождение нестационарного торгового объекта препятствует осуществлению указанных работ;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3) нарушения Субъектом торговли условий настоящего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4) привлечения Субъекта торговли либо его продавцов к административной ответственности (два и более раза) за нарушение требований Федерального закона от 22.11.1995г.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части розничной реализации (продажи) алкогольной и спиртосодержащей продукции, в том числе пива и напитков, изготавливаемых на основе пива, в нестационарном торговом объекте.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19. </w:t>
      </w: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Односторонний отказ Субъекта торговли от исполнения Договора допускается в случае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>прекращения субъектом торговли в установленном федеральным законодательством порядке своей деятельности.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20.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>При одностороннем отказе от исполнения настоящего Договора направляется письменное уведомление об отказе от 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21. В случаях, предусмотренных подпунктами 1 и 2 пункта 18 настоящего раздела, Уполномоченный орган извещает Субъект торговли об отказе от исполнения Договора не менее чем за два месяца до начала соответствующих работ.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22. В случаях, предусмотренных подпунктами 1 и 2 пункта 18 настоящего раздела Договор считается расторгнутым с даты, указанной в уведомлении об отказе от 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В случаях, предусмотренных подпунктами 3 и 4 пункта 18 настоящего раздела Договор считается расторгнутым с момента направления уведомления об отказе от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lastRenderedPageBreak/>
        <w:t>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В случае, предусмотренном пунктом 19 настоящего раздела Договор считается расторгнутым с момента получения Уполномоченным органом уведомления об отказе от исполнения Договора.</w:t>
      </w: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6. Заключительные положения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23.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A7352E" w:rsidRPr="00715478" w:rsidRDefault="00A7352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A7352E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A7352E">
        <w:rPr>
          <w:rFonts w:ascii="Arial" w:eastAsia="Times New Roman" w:hAnsi="Arial" w:cs="Arial"/>
          <w:sz w:val="24"/>
          <w:szCs w:val="24"/>
          <w:lang w:eastAsia="ru-RU"/>
        </w:rPr>
        <w:t>. Споры по Договору разрешаются в суде по месту нахождения Арендодателя.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7352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43D3" w:rsidRPr="00715478">
        <w:rPr>
          <w:rFonts w:ascii="Arial" w:eastAsia="Times New Roman" w:hAnsi="Arial" w:cs="Arial"/>
          <w:sz w:val="24"/>
          <w:szCs w:val="24"/>
          <w:lang w:eastAsia="ru-RU"/>
        </w:rPr>
        <w:t>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</w:t>
      </w:r>
      <w:hyperlink r:id="rId8" w:history="1">
        <w:r w:rsidR="004443D3" w:rsidRPr="00715478">
          <w:rPr>
            <w:rStyle w:val="af5"/>
            <w:rFonts w:ascii="Arial" w:eastAsia="Times New Roman" w:hAnsi="Arial" w:cs="Arial"/>
            <w:sz w:val="24"/>
            <w:szCs w:val="24"/>
            <w:lang w:eastAsia="ru-RU"/>
          </w:rPr>
          <w:t>www.roseltorg.ru</w:t>
        </w:r>
      </w:hyperlink>
      <w:r w:rsidR="004443D3" w:rsidRPr="00715478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26. Все изменения и (или) дополнения к Договору оформляются сторонами в </w:t>
      </w:r>
      <w:r w:rsidR="00A0620D">
        <w:rPr>
          <w:rFonts w:ascii="Arial" w:eastAsia="Times New Roman" w:hAnsi="Arial" w:cs="Arial"/>
          <w:sz w:val="24"/>
          <w:szCs w:val="24"/>
          <w:lang w:eastAsia="ru-RU"/>
        </w:rPr>
        <w:t>письменной форме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7. Юридические адреса, банковские реквизиты и подписи Сторон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E63BC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                                                                    Субъект торговли</w:t>
      </w:r>
    </w:p>
    <w:p w:rsidR="0020375A" w:rsidRPr="00715478" w:rsidRDefault="0020375A" w:rsidP="007E63BC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Звериноголовского муниципального округа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Курганской области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Адрес: Курганская обл., м. р-н Звериноголовский,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с. п. Звериноголовский сельсовет,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с. Звериноголовское, ул. Чапаева, 41,</w:t>
      </w:r>
    </w:p>
    <w:p w:rsidR="00B870B5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ИНН 4500003350;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КПП 450001001;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ОГРН 1224500004420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р/с 03100643000000014300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Отделение Курган Банка России// УФК по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Курганской области г. Курган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к/с 40102810345370000037 БИК 013735150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тел</w:t>
      </w:r>
      <w:r w:rsidRPr="0071547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(35240)21505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15478">
        <w:rPr>
          <w:rFonts w:ascii="Arial" w:eastAsia="Times New Roman" w:hAnsi="Arial" w:cs="Arial"/>
          <w:sz w:val="24"/>
          <w:szCs w:val="24"/>
          <w:lang w:val="en-US" w:eastAsia="ru-RU"/>
        </w:rPr>
        <w:t>E-mail:  45t00502@kurganobl.ru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Глава Звериноголовского муниципального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округа Курганской области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____________________М.А. Панкратова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9429D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FE69BE" w:rsidRDefault="00FE69B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5A37EA" w:rsidRDefault="005A37E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20375A" w:rsidRPr="00715478" w:rsidRDefault="0020375A" w:rsidP="000E2F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</w:t>
      </w:r>
      <w:r w:rsidR="008C4645" w:rsidRPr="00715478">
        <w:rPr>
          <w:rFonts w:ascii="Arial" w:eastAsia="Times New Roman" w:hAnsi="Arial" w:cs="Arial"/>
          <w:sz w:val="24"/>
          <w:szCs w:val="24"/>
          <w:lang w:eastAsia="ru-RU"/>
        </w:rPr>
        <w:t>№_____</w:t>
      </w:r>
      <w:r w:rsidR="001920CA" w:rsidRPr="00715478">
        <w:rPr>
          <w:rFonts w:ascii="Arial" w:eastAsia="Times New Roman" w:hAnsi="Arial" w:cs="Arial"/>
          <w:sz w:val="24"/>
          <w:szCs w:val="24"/>
          <w:lang w:eastAsia="ru-RU"/>
        </w:rPr>
        <w:t>от _____________ 202</w:t>
      </w:r>
      <w:r w:rsidR="00146A64" w:rsidRPr="0071547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года </w:t>
      </w:r>
    </w:p>
    <w:p w:rsidR="00E249FE" w:rsidRPr="00715478" w:rsidRDefault="00E249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49FE" w:rsidRPr="00715478" w:rsidRDefault="00E249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E249FE" w:rsidP="000E2F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0E2F0E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 wp14:anchorId="1DB09AC6" wp14:editId="1B2E57DA">
            <wp:simplePos x="0" y="0"/>
            <wp:positionH relativeFrom="column">
              <wp:posOffset>174625</wp:posOffset>
            </wp:positionH>
            <wp:positionV relativeFrom="paragraph">
              <wp:posOffset>356870</wp:posOffset>
            </wp:positionV>
            <wp:extent cx="6303645" cy="3413760"/>
            <wp:effectExtent l="0" t="0" r="0" b="0"/>
            <wp:wrapThrough wrapText="bothSides">
              <wp:wrapPolygon edited="0">
                <wp:start x="0" y="0"/>
                <wp:lineTo x="0" y="21455"/>
                <wp:lineTo x="21541" y="21455"/>
                <wp:lineTo x="2154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645" cy="341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Pr="00715478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FE69BE" w:rsidRPr="00715478" w:rsidRDefault="00FE69BE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B025FE" w:rsidRDefault="00B025FE" w:rsidP="00715478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</w:p>
    <w:p w:rsidR="004B2FA5" w:rsidRDefault="004B2FA5" w:rsidP="00715478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B2FA5" w:rsidSect="002D006E">
      <w:headerReference w:type="default" r:id="rId10"/>
      <w:pgSz w:w="11906" w:h="16838"/>
      <w:pgMar w:top="0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6B" w:rsidRDefault="0070796B" w:rsidP="00525281">
      <w:pPr>
        <w:spacing w:after="0" w:line="240" w:lineRule="auto"/>
      </w:pPr>
      <w:r>
        <w:separator/>
      </w:r>
    </w:p>
  </w:endnote>
  <w:endnote w:type="continuationSeparator" w:id="0">
    <w:p w:rsidR="0070796B" w:rsidRDefault="0070796B" w:rsidP="0052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6B" w:rsidRDefault="0070796B" w:rsidP="00525281">
      <w:pPr>
        <w:spacing w:after="0" w:line="240" w:lineRule="auto"/>
      </w:pPr>
      <w:r>
        <w:separator/>
      </w:r>
    </w:p>
  </w:footnote>
  <w:footnote w:type="continuationSeparator" w:id="0">
    <w:p w:rsidR="0070796B" w:rsidRDefault="0070796B" w:rsidP="0052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D23" w:rsidRDefault="00A83D23">
    <w:pPr>
      <w:pStyle w:val="10"/>
    </w:pPr>
  </w:p>
  <w:p w:rsidR="00A83D23" w:rsidRDefault="00A83D23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F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0B183E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031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D1BB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515D1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17D5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140DF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D7696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16D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14540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459DF"/>
    <w:multiLevelType w:val="multilevel"/>
    <w:tmpl w:val="F1CE2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8659FC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6741B"/>
    <w:multiLevelType w:val="multilevel"/>
    <w:tmpl w:val="021AF5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D22E2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1519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283658"/>
    <w:multiLevelType w:val="multilevel"/>
    <w:tmpl w:val="148ECA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BD528FF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75FE3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A6B7B"/>
    <w:multiLevelType w:val="multilevel"/>
    <w:tmpl w:val="527A72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DA16DE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8"/>
  </w:num>
  <w:num w:numId="5">
    <w:abstractNumId w:val="17"/>
  </w:num>
  <w:num w:numId="6">
    <w:abstractNumId w:val="13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8"/>
  </w:num>
  <w:num w:numId="17">
    <w:abstractNumId w:val="19"/>
  </w:num>
  <w:num w:numId="18">
    <w:abstractNumId w:val="14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281"/>
    <w:rsid w:val="00000187"/>
    <w:rsid w:val="000270B8"/>
    <w:rsid w:val="0005210D"/>
    <w:rsid w:val="000639D5"/>
    <w:rsid w:val="00071AC1"/>
    <w:rsid w:val="00073A96"/>
    <w:rsid w:val="000741C0"/>
    <w:rsid w:val="00083EA0"/>
    <w:rsid w:val="00091A5B"/>
    <w:rsid w:val="00095DFF"/>
    <w:rsid w:val="000A11AE"/>
    <w:rsid w:val="000B274F"/>
    <w:rsid w:val="000B4751"/>
    <w:rsid w:val="000C2962"/>
    <w:rsid w:val="000C430C"/>
    <w:rsid w:val="000D1F09"/>
    <w:rsid w:val="000D2442"/>
    <w:rsid w:val="000D362A"/>
    <w:rsid w:val="000E093D"/>
    <w:rsid w:val="000E2F0E"/>
    <w:rsid w:val="000E5602"/>
    <w:rsid w:val="00100B9A"/>
    <w:rsid w:val="00103DBC"/>
    <w:rsid w:val="00107A26"/>
    <w:rsid w:val="001102A9"/>
    <w:rsid w:val="00111693"/>
    <w:rsid w:val="00123A55"/>
    <w:rsid w:val="00136CA2"/>
    <w:rsid w:val="00146A64"/>
    <w:rsid w:val="00147C34"/>
    <w:rsid w:val="00150571"/>
    <w:rsid w:val="001517EE"/>
    <w:rsid w:val="00153319"/>
    <w:rsid w:val="001626A7"/>
    <w:rsid w:val="00164400"/>
    <w:rsid w:val="00182EF8"/>
    <w:rsid w:val="00190AF7"/>
    <w:rsid w:val="001920CA"/>
    <w:rsid w:val="001954F5"/>
    <w:rsid w:val="001A6983"/>
    <w:rsid w:val="001B1A7C"/>
    <w:rsid w:val="001B7E78"/>
    <w:rsid w:val="001C7076"/>
    <w:rsid w:val="001E54F6"/>
    <w:rsid w:val="001E6AAE"/>
    <w:rsid w:val="0020375A"/>
    <w:rsid w:val="002118D3"/>
    <w:rsid w:val="002119D9"/>
    <w:rsid w:val="00226560"/>
    <w:rsid w:val="002276CD"/>
    <w:rsid w:val="0023592C"/>
    <w:rsid w:val="002516A3"/>
    <w:rsid w:val="00272369"/>
    <w:rsid w:val="00275A39"/>
    <w:rsid w:val="002761C8"/>
    <w:rsid w:val="00282EFD"/>
    <w:rsid w:val="002A0BEF"/>
    <w:rsid w:val="002A0E45"/>
    <w:rsid w:val="002A25C5"/>
    <w:rsid w:val="002B49E2"/>
    <w:rsid w:val="002D006E"/>
    <w:rsid w:val="002D1806"/>
    <w:rsid w:val="002F12B5"/>
    <w:rsid w:val="002F2F3D"/>
    <w:rsid w:val="003040BC"/>
    <w:rsid w:val="00306B83"/>
    <w:rsid w:val="003122B6"/>
    <w:rsid w:val="00315AA9"/>
    <w:rsid w:val="0033089E"/>
    <w:rsid w:val="0034047D"/>
    <w:rsid w:val="00341927"/>
    <w:rsid w:val="003438B6"/>
    <w:rsid w:val="00346A6C"/>
    <w:rsid w:val="003511E1"/>
    <w:rsid w:val="00362281"/>
    <w:rsid w:val="003630D6"/>
    <w:rsid w:val="003672BF"/>
    <w:rsid w:val="0037312C"/>
    <w:rsid w:val="0037448E"/>
    <w:rsid w:val="0038706A"/>
    <w:rsid w:val="00390AE9"/>
    <w:rsid w:val="00393650"/>
    <w:rsid w:val="00394291"/>
    <w:rsid w:val="0039693D"/>
    <w:rsid w:val="00397A6E"/>
    <w:rsid w:val="003A1B58"/>
    <w:rsid w:val="003C1FBB"/>
    <w:rsid w:val="003C65D2"/>
    <w:rsid w:val="003C6FAF"/>
    <w:rsid w:val="003D3377"/>
    <w:rsid w:val="003D7EB9"/>
    <w:rsid w:val="00404838"/>
    <w:rsid w:val="004206F8"/>
    <w:rsid w:val="00422158"/>
    <w:rsid w:val="00423CF7"/>
    <w:rsid w:val="00434176"/>
    <w:rsid w:val="00435593"/>
    <w:rsid w:val="00437409"/>
    <w:rsid w:val="004440C5"/>
    <w:rsid w:val="004443D3"/>
    <w:rsid w:val="00445212"/>
    <w:rsid w:val="0044762F"/>
    <w:rsid w:val="00452670"/>
    <w:rsid w:val="0045288B"/>
    <w:rsid w:val="00454E07"/>
    <w:rsid w:val="004604CE"/>
    <w:rsid w:val="00462FE7"/>
    <w:rsid w:val="00474A5F"/>
    <w:rsid w:val="0048219F"/>
    <w:rsid w:val="00487652"/>
    <w:rsid w:val="00490E1E"/>
    <w:rsid w:val="00490E77"/>
    <w:rsid w:val="004A018B"/>
    <w:rsid w:val="004A04F7"/>
    <w:rsid w:val="004A0F33"/>
    <w:rsid w:val="004B2FA5"/>
    <w:rsid w:val="004C25A0"/>
    <w:rsid w:val="004C53BF"/>
    <w:rsid w:val="004D449D"/>
    <w:rsid w:val="004E1FCA"/>
    <w:rsid w:val="004E297C"/>
    <w:rsid w:val="004F4F2D"/>
    <w:rsid w:val="00502ED3"/>
    <w:rsid w:val="0051259B"/>
    <w:rsid w:val="00517C8A"/>
    <w:rsid w:val="00517D22"/>
    <w:rsid w:val="005205DD"/>
    <w:rsid w:val="00525281"/>
    <w:rsid w:val="0052540C"/>
    <w:rsid w:val="00526919"/>
    <w:rsid w:val="005360BA"/>
    <w:rsid w:val="00543616"/>
    <w:rsid w:val="0055203B"/>
    <w:rsid w:val="00553AD4"/>
    <w:rsid w:val="005614E4"/>
    <w:rsid w:val="00563DB2"/>
    <w:rsid w:val="00570797"/>
    <w:rsid w:val="00584788"/>
    <w:rsid w:val="0059023C"/>
    <w:rsid w:val="005A37EA"/>
    <w:rsid w:val="005A7630"/>
    <w:rsid w:val="005B119B"/>
    <w:rsid w:val="005B2D6E"/>
    <w:rsid w:val="005B4AAB"/>
    <w:rsid w:val="005C4C62"/>
    <w:rsid w:val="005C54BE"/>
    <w:rsid w:val="005D7BC8"/>
    <w:rsid w:val="00603390"/>
    <w:rsid w:val="00635EC7"/>
    <w:rsid w:val="00636A1E"/>
    <w:rsid w:val="006439FA"/>
    <w:rsid w:val="00647AF3"/>
    <w:rsid w:val="006501B0"/>
    <w:rsid w:val="00654794"/>
    <w:rsid w:val="006564CF"/>
    <w:rsid w:val="00664B75"/>
    <w:rsid w:val="00666D56"/>
    <w:rsid w:val="00675E98"/>
    <w:rsid w:val="00676973"/>
    <w:rsid w:val="0067717D"/>
    <w:rsid w:val="006830E0"/>
    <w:rsid w:val="00684684"/>
    <w:rsid w:val="006910B9"/>
    <w:rsid w:val="00691ADC"/>
    <w:rsid w:val="00691EC4"/>
    <w:rsid w:val="00693D1A"/>
    <w:rsid w:val="006B0575"/>
    <w:rsid w:val="006B28C9"/>
    <w:rsid w:val="006C02A2"/>
    <w:rsid w:val="006C7F48"/>
    <w:rsid w:val="006E4444"/>
    <w:rsid w:val="006E6955"/>
    <w:rsid w:val="00704C5A"/>
    <w:rsid w:val="0070796B"/>
    <w:rsid w:val="00711D4D"/>
    <w:rsid w:val="00715478"/>
    <w:rsid w:val="007220A4"/>
    <w:rsid w:val="00735F0D"/>
    <w:rsid w:val="00745F96"/>
    <w:rsid w:val="00755A6B"/>
    <w:rsid w:val="0075659C"/>
    <w:rsid w:val="00757ACF"/>
    <w:rsid w:val="00761640"/>
    <w:rsid w:val="0076275F"/>
    <w:rsid w:val="007729BE"/>
    <w:rsid w:val="00776977"/>
    <w:rsid w:val="007825C0"/>
    <w:rsid w:val="00786F25"/>
    <w:rsid w:val="0079429D"/>
    <w:rsid w:val="007942AF"/>
    <w:rsid w:val="00794F6F"/>
    <w:rsid w:val="007A1172"/>
    <w:rsid w:val="007A1A20"/>
    <w:rsid w:val="007A6F7B"/>
    <w:rsid w:val="007C4450"/>
    <w:rsid w:val="007D4E9E"/>
    <w:rsid w:val="007D5401"/>
    <w:rsid w:val="007D731F"/>
    <w:rsid w:val="007E1B2D"/>
    <w:rsid w:val="007E63BC"/>
    <w:rsid w:val="007F0551"/>
    <w:rsid w:val="007F373F"/>
    <w:rsid w:val="007F55CC"/>
    <w:rsid w:val="007F7886"/>
    <w:rsid w:val="00814546"/>
    <w:rsid w:val="00817363"/>
    <w:rsid w:val="00833AA8"/>
    <w:rsid w:val="00855355"/>
    <w:rsid w:val="00864047"/>
    <w:rsid w:val="00864A12"/>
    <w:rsid w:val="008678FB"/>
    <w:rsid w:val="00890A15"/>
    <w:rsid w:val="00894CEF"/>
    <w:rsid w:val="008A4CB0"/>
    <w:rsid w:val="008B0DF2"/>
    <w:rsid w:val="008C4645"/>
    <w:rsid w:val="008D266B"/>
    <w:rsid w:val="008E2A8A"/>
    <w:rsid w:val="008F3800"/>
    <w:rsid w:val="00900CE5"/>
    <w:rsid w:val="00904E19"/>
    <w:rsid w:val="0091117D"/>
    <w:rsid w:val="009136AA"/>
    <w:rsid w:val="00917A43"/>
    <w:rsid w:val="009252DF"/>
    <w:rsid w:val="00927602"/>
    <w:rsid w:val="00931620"/>
    <w:rsid w:val="00934504"/>
    <w:rsid w:val="009451A3"/>
    <w:rsid w:val="009748EE"/>
    <w:rsid w:val="0098016D"/>
    <w:rsid w:val="00986599"/>
    <w:rsid w:val="00990AA8"/>
    <w:rsid w:val="00994BF3"/>
    <w:rsid w:val="009A56D6"/>
    <w:rsid w:val="009B20B5"/>
    <w:rsid w:val="009B2D0A"/>
    <w:rsid w:val="009D7636"/>
    <w:rsid w:val="009E3A91"/>
    <w:rsid w:val="009E3F27"/>
    <w:rsid w:val="009E45A6"/>
    <w:rsid w:val="009F2450"/>
    <w:rsid w:val="009F2968"/>
    <w:rsid w:val="009F305A"/>
    <w:rsid w:val="009F5026"/>
    <w:rsid w:val="009F704A"/>
    <w:rsid w:val="00A0119E"/>
    <w:rsid w:val="00A0620D"/>
    <w:rsid w:val="00A13F2D"/>
    <w:rsid w:val="00A21B7B"/>
    <w:rsid w:val="00A244A2"/>
    <w:rsid w:val="00A26A22"/>
    <w:rsid w:val="00A37714"/>
    <w:rsid w:val="00A528AF"/>
    <w:rsid w:val="00A52913"/>
    <w:rsid w:val="00A66FE3"/>
    <w:rsid w:val="00A70792"/>
    <w:rsid w:val="00A7352E"/>
    <w:rsid w:val="00A80221"/>
    <w:rsid w:val="00A8128E"/>
    <w:rsid w:val="00A83462"/>
    <w:rsid w:val="00A83880"/>
    <w:rsid w:val="00A83D23"/>
    <w:rsid w:val="00AA3248"/>
    <w:rsid w:val="00AB1AD0"/>
    <w:rsid w:val="00AC1118"/>
    <w:rsid w:val="00AE63C8"/>
    <w:rsid w:val="00AF11B7"/>
    <w:rsid w:val="00AF12E6"/>
    <w:rsid w:val="00AF55BD"/>
    <w:rsid w:val="00B025FE"/>
    <w:rsid w:val="00B15843"/>
    <w:rsid w:val="00B17453"/>
    <w:rsid w:val="00B26DB2"/>
    <w:rsid w:val="00B30E3C"/>
    <w:rsid w:val="00B33004"/>
    <w:rsid w:val="00B427F0"/>
    <w:rsid w:val="00B63572"/>
    <w:rsid w:val="00B6447C"/>
    <w:rsid w:val="00B672B5"/>
    <w:rsid w:val="00B70FB5"/>
    <w:rsid w:val="00B71895"/>
    <w:rsid w:val="00B74360"/>
    <w:rsid w:val="00B81ED1"/>
    <w:rsid w:val="00B870B5"/>
    <w:rsid w:val="00B93D97"/>
    <w:rsid w:val="00BA00C3"/>
    <w:rsid w:val="00BA4B62"/>
    <w:rsid w:val="00BC29F7"/>
    <w:rsid w:val="00BC2CDE"/>
    <w:rsid w:val="00BC2CF7"/>
    <w:rsid w:val="00BC430B"/>
    <w:rsid w:val="00BD3BD9"/>
    <w:rsid w:val="00BE6F24"/>
    <w:rsid w:val="00C00DC3"/>
    <w:rsid w:val="00C029C3"/>
    <w:rsid w:val="00C105A1"/>
    <w:rsid w:val="00C11FF3"/>
    <w:rsid w:val="00C31349"/>
    <w:rsid w:val="00C332D8"/>
    <w:rsid w:val="00C34FA7"/>
    <w:rsid w:val="00C450E9"/>
    <w:rsid w:val="00C51B13"/>
    <w:rsid w:val="00C51CC5"/>
    <w:rsid w:val="00C6002E"/>
    <w:rsid w:val="00C6153F"/>
    <w:rsid w:val="00C718FE"/>
    <w:rsid w:val="00C72327"/>
    <w:rsid w:val="00C77840"/>
    <w:rsid w:val="00C8298A"/>
    <w:rsid w:val="00C8677F"/>
    <w:rsid w:val="00C87EFF"/>
    <w:rsid w:val="00C95FF4"/>
    <w:rsid w:val="00C97F6D"/>
    <w:rsid w:val="00CA7674"/>
    <w:rsid w:val="00CB2790"/>
    <w:rsid w:val="00CC7FD8"/>
    <w:rsid w:val="00CD7154"/>
    <w:rsid w:val="00CF120A"/>
    <w:rsid w:val="00CF49AD"/>
    <w:rsid w:val="00D1085B"/>
    <w:rsid w:val="00D13E10"/>
    <w:rsid w:val="00D17DF2"/>
    <w:rsid w:val="00D2476C"/>
    <w:rsid w:val="00D24AA6"/>
    <w:rsid w:val="00D340A8"/>
    <w:rsid w:val="00D35B1C"/>
    <w:rsid w:val="00D5277C"/>
    <w:rsid w:val="00D52E82"/>
    <w:rsid w:val="00D52EFA"/>
    <w:rsid w:val="00D55EE7"/>
    <w:rsid w:val="00D55F41"/>
    <w:rsid w:val="00D5636D"/>
    <w:rsid w:val="00D70B3D"/>
    <w:rsid w:val="00D75469"/>
    <w:rsid w:val="00D817E1"/>
    <w:rsid w:val="00D974B8"/>
    <w:rsid w:val="00DA67D0"/>
    <w:rsid w:val="00DB1371"/>
    <w:rsid w:val="00DB3ECE"/>
    <w:rsid w:val="00DC01D9"/>
    <w:rsid w:val="00DF2AA4"/>
    <w:rsid w:val="00DF3AA6"/>
    <w:rsid w:val="00E133B2"/>
    <w:rsid w:val="00E142B8"/>
    <w:rsid w:val="00E201AA"/>
    <w:rsid w:val="00E249FE"/>
    <w:rsid w:val="00E30973"/>
    <w:rsid w:val="00E34F4D"/>
    <w:rsid w:val="00E36525"/>
    <w:rsid w:val="00E4135D"/>
    <w:rsid w:val="00E452D6"/>
    <w:rsid w:val="00E46A87"/>
    <w:rsid w:val="00E520A7"/>
    <w:rsid w:val="00E52A65"/>
    <w:rsid w:val="00E65EB6"/>
    <w:rsid w:val="00E709F2"/>
    <w:rsid w:val="00E711DD"/>
    <w:rsid w:val="00E726D3"/>
    <w:rsid w:val="00E844B3"/>
    <w:rsid w:val="00E84C08"/>
    <w:rsid w:val="00E8631D"/>
    <w:rsid w:val="00E8785E"/>
    <w:rsid w:val="00EA339F"/>
    <w:rsid w:val="00EA3E9F"/>
    <w:rsid w:val="00EA408E"/>
    <w:rsid w:val="00EB145A"/>
    <w:rsid w:val="00EB2736"/>
    <w:rsid w:val="00EB30BB"/>
    <w:rsid w:val="00EB351F"/>
    <w:rsid w:val="00ED32A6"/>
    <w:rsid w:val="00ED3767"/>
    <w:rsid w:val="00ED6638"/>
    <w:rsid w:val="00EE2F90"/>
    <w:rsid w:val="00EE47EC"/>
    <w:rsid w:val="00EE6D35"/>
    <w:rsid w:val="00EE6FE8"/>
    <w:rsid w:val="00F05728"/>
    <w:rsid w:val="00F14901"/>
    <w:rsid w:val="00F17E45"/>
    <w:rsid w:val="00F26E6E"/>
    <w:rsid w:val="00F4138F"/>
    <w:rsid w:val="00F45DCF"/>
    <w:rsid w:val="00F533C7"/>
    <w:rsid w:val="00F57656"/>
    <w:rsid w:val="00F661CD"/>
    <w:rsid w:val="00F667BD"/>
    <w:rsid w:val="00F80549"/>
    <w:rsid w:val="00F8668C"/>
    <w:rsid w:val="00F91D12"/>
    <w:rsid w:val="00F95021"/>
    <w:rsid w:val="00F976AC"/>
    <w:rsid w:val="00FB13A6"/>
    <w:rsid w:val="00FB755C"/>
    <w:rsid w:val="00FC0F77"/>
    <w:rsid w:val="00FC401C"/>
    <w:rsid w:val="00FD5343"/>
    <w:rsid w:val="00FE4330"/>
    <w:rsid w:val="00FE5878"/>
    <w:rsid w:val="00FE69BE"/>
    <w:rsid w:val="00FF09C1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0E54-6354-41E8-B839-196A1CC7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uiPriority w:val="99"/>
    <w:qFormat/>
    <w:rsid w:val="001F42DD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-">
    <w:name w:val="Интернет-ссылка"/>
    <w:uiPriority w:val="99"/>
    <w:rsid w:val="001F42DD"/>
    <w:rPr>
      <w:rFonts w:cs="Times New Roman"/>
      <w:color w:val="0000FF"/>
      <w:u w:val="single"/>
    </w:rPr>
  </w:style>
  <w:style w:type="character" w:customStyle="1" w:styleId="a3">
    <w:name w:val="Без интервала Знак"/>
    <w:uiPriority w:val="99"/>
    <w:qFormat/>
    <w:locked/>
    <w:rsid w:val="001F42DD"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53260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uiPriority w:val="99"/>
    <w:qFormat/>
    <w:locked/>
    <w:rsid w:val="001543A9"/>
    <w:rPr>
      <w:rFonts w:ascii="Calibri" w:eastAsia="Times New Roman" w:hAnsi="Calibri" w:cs="Times New Roman"/>
      <w:lang w:eastAsia="ar-SA"/>
    </w:rPr>
  </w:style>
  <w:style w:type="character" w:customStyle="1" w:styleId="a6">
    <w:name w:val="Верхний колонтитул Знак"/>
    <w:basedOn w:val="a0"/>
    <w:uiPriority w:val="99"/>
    <w:qFormat/>
    <w:rsid w:val="00B07557"/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uiPriority w:val="99"/>
    <w:semiHidden/>
    <w:qFormat/>
    <w:rsid w:val="00BB2484"/>
  </w:style>
  <w:style w:type="character" w:customStyle="1" w:styleId="ListLabel4">
    <w:name w:val="ListLabel 4"/>
    <w:qFormat/>
    <w:rsid w:val="00686944"/>
    <w:rPr>
      <w:rFonts w:ascii="PT Astra Serif" w:hAnsi="PT Astra Serif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211FE1"/>
    <w:rPr>
      <w:rFonts w:ascii="Arial" w:eastAsia="Calibri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qFormat/>
    <w:rsid w:val="00211FE1"/>
  </w:style>
  <w:style w:type="character" w:customStyle="1" w:styleId="ListLabel5">
    <w:name w:val="ListLabel 5"/>
    <w:qFormat/>
    <w:rsid w:val="00A27C9F"/>
    <w:rPr>
      <w:rFonts w:ascii="PT Astra Serif" w:hAnsi="PT Astra Serif"/>
      <w:b/>
      <w:sz w:val="28"/>
      <w:szCs w:val="28"/>
    </w:rPr>
  </w:style>
  <w:style w:type="character" w:customStyle="1" w:styleId="ListLabel6">
    <w:name w:val="ListLabel 6"/>
    <w:qFormat/>
    <w:rsid w:val="00A27C9F"/>
    <w:rPr>
      <w:rFonts w:ascii="PT Astra Serif" w:hAnsi="PT Astra Serif"/>
    </w:rPr>
  </w:style>
  <w:style w:type="character" w:customStyle="1" w:styleId="ListLabel7">
    <w:name w:val="ListLabel 7"/>
    <w:qFormat/>
    <w:rsid w:val="00A27C9F"/>
    <w:rPr>
      <w:rFonts w:ascii="PT Astra Serif" w:hAnsi="PT Astra Serif"/>
      <w:lang w:val="ru-RU"/>
    </w:rPr>
  </w:style>
  <w:style w:type="character" w:customStyle="1" w:styleId="ListLabel8">
    <w:name w:val="ListLabel 8"/>
    <w:qFormat/>
    <w:rsid w:val="00A27C9F"/>
    <w:rPr>
      <w:rFonts w:ascii="PT Astra Serif" w:hAnsi="PT Astra Serif" w:cstheme="minorBidi"/>
      <w:sz w:val="24"/>
      <w:szCs w:val="24"/>
    </w:rPr>
  </w:style>
  <w:style w:type="character" w:customStyle="1" w:styleId="ListLabel9">
    <w:name w:val="ListLabel 9"/>
    <w:qFormat/>
    <w:rsid w:val="00A27C9F"/>
    <w:rPr>
      <w:rFonts w:ascii="PT Astra Serif" w:hAnsi="PT Astra Serif"/>
      <w:sz w:val="24"/>
      <w:szCs w:val="24"/>
      <w:lang w:eastAsia="ru-RU"/>
    </w:rPr>
  </w:style>
  <w:style w:type="character" w:customStyle="1" w:styleId="ListLabel10">
    <w:name w:val="ListLabel 10"/>
    <w:qFormat/>
    <w:rsid w:val="00A27C9F"/>
    <w:rPr>
      <w:rFonts w:ascii="PT Astra Serif" w:hAnsi="PT Astra Serif"/>
      <w:bCs/>
      <w:sz w:val="24"/>
      <w:szCs w:val="24"/>
    </w:rPr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9F5C31"/>
  </w:style>
  <w:style w:type="character" w:customStyle="1" w:styleId="11">
    <w:name w:val="Нижний колонтитул Знак1"/>
    <w:basedOn w:val="a0"/>
    <w:uiPriority w:val="99"/>
    <w:semiHidden/>
    <w:qFormat/>
    <w:rsid w:val="009F5C31"/>
  </w:style>
  <w:style w:type="character" w:customStyle="1" w:styleId="a8">
    <w:name w:val="Основной текст Знак"/>
    <w:basedOn w:val="a0"/>
    <w:qFormat/>
    <w:rsid w:val="002512C2"/>
  </w:style>
  <w:style w:type="character" w:customStyle="1" w:styleId="ListLabel11">
    <w:name w:val="ListLabel 11"/>
    <w:qFormat/>
    <w:rsid w:val="00525281"/>
    <w:rPr>
      <w:rFonts w:cs="Courier New"/>
    </w:rPr>
  </w:style>
  <w:style w:type="character" w:customStyle="1" w:styleId="ListLabel12">
    <w:name w:val="ListLabel 12"/>
    <w:qFormat/>
    <w:rsid w:val="00525281"/>
    <w:rPr>
      <w:rFonts w:cs="Courier New"/>
    </w:rPr>
  </w:style>
  <w:style w:type="character" w:customStyle="1" w:styleId="ListLabel13">
    <w:name w:val="ListLabel 13"/>
    <w:qFormat/>
    <w:rsid w:val="00525281"/>
    <w:rPr>
      <w:rFonts w:cs="Courier New"/>
    </w:rPr>
  </w:style>
  <w:style w:type="character" w:customStyle="1" w:styleId="ListLabel14">
    <w:name w:val="ListLabel 14"/>
    <w:qFormat/>
    <w:rsid w:val="00525281"/>
    <w:rPr>
      <w:rFonts w:ascii="PT Astra Serif" w:hAnsi="PT Astra Serif"/>
      <w:b/>
      <w:sz w:val="28"/>
      <w:szCs w:val="28"/>
    </w:rPr>
  </w:style>
  <w:style w:type="character" w:customStyle="1" w:styleId="ListLabel15">
    <w:name w:val="ListLabel 15"/>
    <w:qFormat/>
    <w:rsid w:val="00525281"/>
    <w:rPr>
      <w:rFonts w:ascii="PT Astra Serif" w:hAnsi="PT Astra Serif"/>
    </w:rPr>
  </w:style>
  <w:style w:type="character" w:customStyle="1" w:styleId="ListLabel16">
    <w:name w:val="ListLabel 16"/>
    <w:qFormat/>
    <w:rsid w:val="00525281"/>
    <w:rPr>
      <w:rFonts w:ascii="PT Astra Serif" w:hAnsi="PT Astra Serif"/>
      <w:lang w:val="ru-RU"/>
    </w:rPr>
  </w:style>
  <w:style w:type="character" w:customStyle="1" w:styleId="ListLabel17">
    <w:name w:val="ListLabel 17"/>
    <w:qFormat/>
    <w:rsid w:val="00525281"/>
    <w:rPr>
      <w:rFonts w:ascii="PT Astra Serif" w:hAnsi="PT Astra Serif" w:cstheme="minorBidi"/>
      <w:sz w:val="24"/>
      <w:szCs w:val="24"/>
    </w:rPr>
  </w:style>
  <w:style w:type="character" w:customStyle="1" w:styleId="ListLabel18">
    <w:name w:val="ListLabel 18"/>
    <w:qFormat/>
    <w:rsid w:val="00525281"/>
    <w:rPr>
      <w:rFonts w:ascii="PT Astra Serif" w:hAnsi="PT Astra Serif"/>
      <w:sz w:val="24"/>
      <w:szCs w:val="24"/>
      <w:lang w:eastAsia="ru-RU"/>
    </w:rPr>
  </w:style>
  <w:style w:type="character" w:customStyle="1" w:styleId="ListLabel19">
    <w:name w:val="ListLabel 19"/>
    <w:qFormat/>
    <w:rsid w:val="00525281"/>
  </w:style>
  <w:style w:type="character" w:customStyle="1" w:styleId="ListLabel20">
    <w:name w:val="ListLabel 20"/>
    <w:qFormat/>
    <w:rsid w:val="00525281"/>
    <w:rPr>
      <w:rFonts w:ascii="PT Astra Serif" w:hAnsi="PT Astra Serif"/>
      <w:bCs/>
      <w:sz w:val="24"/>
      <w:szCs w:val="24"/>
    </w:rPr>
  </w:style>
  <w:style w:type="paragraph" w:customStyle="1" w:styleId="12">
    <w:name w:val="Заголовок1"/>
    <w:basedOn w:val="a"/>
    <w:next w:val="a9"/>
    <w:qFormat/>
    <w:rsid w:val="00A27C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27C9F"/>
    <w:pPr>
      <w:spacing w:after="140" w:line="276" w:lineRule="auto"/>
    </w:pPr>
  </w:style>
  <w:style w:type="paragraph" w:styleId="aa">
    <w:name w:val="List"/>
    <w:basedOn w:val="a9"/>
    <w:rsid w:val="00A27C9F"/>
    <w:rPr>
      <w:rFonts w:cs="Mangal"/>
    </w:rPr>
  </w:style>
  <w:style w:type="paragraph" w:customStyle="1" w:styleId="13">
    <w:name w:val="Название объекта1"/>
    <w:basedOn w:val="a"/>
    <w:qFormat/>
    <w:rsid w:val="00A27C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27C9F"/>
    <w:pPr>
      <w:suppressLineNumbers/>
    </w:pPr>
    <w:rPr>
      <w:rFonts w:cs="Mangal"/>
    </w:rPr>
  </w:style>
  <w:style w:type="paragraph" w:styleId="ac">
    <w:name w:val="No Spacing"/>
    <w:uiPriority w:val="99"/>
    <w:qFormat/>
    <w:rsid w:val="001F42DD"/>
    <w:rPr>
      <w:rFonts w:eastAsia="Times New Roman" w:cs="Times New Roman"/>
    </w:rPr>
  </w:style>
  <w:style w:type="paragraph" w:customStyle="1" w:styleId="ConsPlusNormal0">
    <w:name w:val="ConsPlusNormal"/>
    <w:qFormat/>
    <w:rsid w:val="001F42DD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qFormat/>
    <w:rsid w:val="001F42DD"/>
    <w:pPr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uiPriority w:val="99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textbastxt0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qFormat/>
    <w:rsid w:val="001F42DD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rezul">
    <w:name w:val="rezul"/>
    <w:basedOn w:val="a"/>
    <w:qFormat/>
    <w:rsid w:val="001F42DD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qFormat/>
    <w:rsid w:val="001F42DD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qFormat/>
    <w:rsid w:val="001F42D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C532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99"/>
    <w:qFormat/>
    <w:rsid w:val="001543A9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Title">
    <w:name w:val="ConsPlusTitle"/>
    <w:qFormat/>
    <w:rsid w:val="00DA6668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link w:val="1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rsid w:val="00850557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AF0B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Содержимое таблицы"/>
    <w:basedOn w:val="a"/>
    <w:qFormat/>
    <w:rsid w:val="00AF0B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2">
    <w:name w:val="Table Grid"/>
    <w:basedOn w:val="a1"/>
    <w:uiPriority w:val="39"/>
    <w:rsid w:val="008A4D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"/>
    <w:link w:val="2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3"/>
    <w:uiPriority w:val="99"/>
    <w:semiHidden/>
    <w:rsid w:val="005D7BC8"/>
  </w:style>
  <w:style w:type="paragraph" w:styleId="af4">
    <w:name w:val="footer"/>
    <w:basedOn w:val="a"/>
    <w:link w:val="20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4"/>
    <w:uiPriority w:val="99"/>
    <w:rsid w:val="005D7BC8"/>
  </w:style>
  <w:style w:type="character" w:styleId="af5">
    <w:name w:val="Hyperlink"/>
    <w:basedOn w:val="a0"/>
    <w:uiPriority w:val="99"/>
    <w:unhideWhenUsed/>
    <w:rsid w:val="00393650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676973"/>
    <w:rPr>
      <w:color w:val="808080"/>
    </w:rPr>
  </w:style>
  <w:style w:type="character" w:customStyle="1" w:styleId="15">
    <w:name w:val="Заголовок №1_"/>
    <w:basedOn w:val="a0"/>
    <w:link w:val="16"/>
    <w:rsid w:val="00F26E6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26E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5pt">
    <w:name w:val="Основной текст (2) + 7;5 pt;Полужирный"/>
    <w:basedOn w:val="21"/>
    <w:rsid w:val="00F26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26E6E"/>
    <w:pPr>
      <w:widowControl w:val="0"/>
      <w:shd w:val="clear" w:color="auto" w:fill="FFFFFF"/>
      <w:spacing w:before="300" w:after="240" w:line="283" w:lineRule="exact"/>
    </w:pPr>
    <w:rPr>
      <w:rFonts w:ascii="Times New Roman" w:eastAsia="Times New Roman" w:hAnsi="Times New Roman" w:cs="Times New Roman"/>
    </w:rPr>
  </w:style>
  <w:style w:type="paragraph" w:customStyle="1" w:styleId="16">
    <w:name w:val="Заголовок №1"/>
    <w:basedOn w:val="a"/>
    <w:link w:val="15"/>
    <w:rsid w:val="00F26E6E"/>
    <w:pPr>
      <w:widowControl w:val="0"/>
      <w:shd w:val="clear" w:color="auto" w:fill="FFFFFF"/>
      <w:spacing w:before="480" w:after="300" w:line="0" w:lineRule="atLeast"/>
      <w:ind w:hanging="1600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5D505-792B-4A68-8F60-EAF3EB9D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4843</TotalTime>
  <Pages>6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Малоземова</dc:creator>
  <dc:description/>
  <cp:lastModifiedBy>Olga</cp:lastModifiedBy>
  <cp:revision>257</cp:revision>
  <cp:lastPrinted>2024-02-05T10:24:00Z</cp:lastPrinted>
  <dcterms:created xsi:type="dcterms:W3CDTF">2021-06-15T09:11:00Z</dcterms:created>
  <dcterms:modified xsi:type="dcterms:W3CDTF">2025-04-02T10:20:00Z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